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489FE" w14:textId="0385879D" w:rsidR="003014BA" w:rsidRPr="003014BA" w:rsidRDefault="003014BA" w:rsidP="003014BA">
      <w:pPr>
        <w:spacing w:after="0" w:line="240" w:lineRule="auto"/>
        <w:jc w:val="center"/>
        <w:rPr>
          <w:rFonts w:ascii="Century Gothic" w:hAnsi="Century Gothic"/>
          <w:b/>
          <w:bCs/>
          <w:sz w:val="32"/>
          <w:szCs w:val="32"/>
        </w:rPr>
      </w:pPr>
      <w:r w:rsidRPr="003014BA">
        <w:rPr>
          <w:rFonts w:ascii="Century Gothic" w:hAnsi="Century Gothic"/>
          <w:b/>
          <w:bCs/>
          <w:sz w:val="32"/>
          <w:szCs w:val="32"/>
        </w:rPr>
        <w:t>Oswald Medical Centre</w:t>
      </w:r>
    </w:p>
    <w:p w14:paraId="34B04FA1" w14:textId="450C7433" w:rsidR="003014BA" w:rsidRDefault="003014BA" w:rsidP="003014BA">
      <w:pPr>
        <w:spacing w:after="0" w:line="240" w:lineRule="auto"/>
        <w:jc w:val="center"/>
        <w:rPr>
          <w:rFonts w:ascii="Century Gothic" w:hAnsi="Century Gothic"/>
          <w:b/>
          <w:bCs/>
          <w:sz w:val="32"/>
          <w:szCs w:val="32"/>
        </w:rPr>
      </w:pPr>
      <w:r w:rsidRPr="003014BA">
        <w:rPr>
          <w:rFonts w:ascii="Century Gothic" w:hAnsi="Century Gothic"/>
          <w:b/>
          <w:bCs/>
          <w:sz w:val="32"/>
          <w:szCs w:val="32"/>
        </w:rPr>
        <w:t>Minutes of Meeting</w:t>
      </w:r>
    </w:p>
    <w:p w14:paraId="09D2A66B" w14:textId="77777777" w:rsidR="003014BA" w:rsidRPr="003014BA" w:rsidRDefault="003014BA" w:rsidP="003014BA">
      <w:pPr>
        <w:spacing w:after="0" w:line="240" w:lineRule="auto"/>
        <w:jc w:val="center"/>
        <w:rPr>
          <w:rFonts w:ascii="Century Gothic" w:hAnsi="Century Gothic"/>
          <w:b/>
          <w:bCs/>
          <w:sz w:val="32"/>
          <w:szCs w:val="32"/>
        </w:rPr>
      </w:pPr>
    </w:p>
    <w:tbl>
      <w:tblPr>
        <w:tblStyle w:val="TableGrid"/>
        <w:tblW w:w="11142" w:type="dxa"/>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299"/>
        <w:gridCol w:w="4053"/>
      </w:tblGrid>
      <w:tr w:rsidR="003014BA" w:rsidRPr="003014BA" w14:paraId="67D22AE4" w14:textId="62CF9F4F" w:rsidTr="003014BA">
        <w:tc>
          <w:tcPr>
            <w:tcW w:w="6790" w:type="dxa"/>
            <w:tcBorders>
              <w:top w:val="single" w:sz="4" w:space="0" w:color="auto"/>
              <w:left w:val="single" w:sz="4" w:space="0" w:color="auto"/>
              <w:bottom w:val="single" w:sz="4" w:space="0" w:color="auto"/>
              <w:right w:val="single" w:sz="4" w:space="0" w:color="auto"/>
            </w:tcBorders>
          </w:tcPr>
          <w:p w14:paraId="638DF366" w14:textId="44D135C7" w:rsidR="003014BA" w:rsidRPr="003014BA" w:rsidRDefault="003014BA" w:rsidP="00F30186">
            <w:pPr>
              <w:spacing w:before="120" w:after="120"/>
              <w:rPr>
                <w:rFonts w:ascii="Century Gothic" w:hAnsi="Century Gothic"/>
                <w:b/>
                <w:bCs/>
              </w:rPr>
            </w:pPr>
            <w:r w:rsidRPr="003014BA">
              <w:rPr>
                <w:rFonts w:ascii="Century Gothic" w:hAnsi="Century Gothic"/>
                <w:b/>
                <w:bCs/>
              </w:rPr>
              <w:t>Date:</w:t>
            </w:r>
            <w:r w:rsidR="00DD2025">
              <w:rPr>
                <w:rFonts w:ascii="Century Gothic" w:hAnsi="Century Gothic"/>
                <w:b/>
                <w:bCs/>
              </w:rPr>
              <w:t xml:space="preserve"> </w:t>
            </w:r>
            <w:r w:rsidR="006F3859">
              <w:rPr>
                <w:rFonts w:ascii="Century Gothic" w:hAnsi="Century Gothic"/>
                <w:b/>
                <w:bCs/>
              </w:rPr>
              <w:t>9</w:t>
            </w:r>
            <w:r w:rsidR="006F3859" w:rsidRPr="006F3859">
              <w:rPr>
                <w:rFonts w:ascii="Century Gothic" w:hAnsi="Century Gothic"/>
                <w:b/>
                <w:bCs/>
                <w:vertAlign w:val="superscript"/>
              </w:rPr>
              <w:t>th</w:t>
            </w:r>
            <w:r w:rsidR="006F3859">
              <w:rPr>
                <w:rFonts w:ascii="Century Gothic" w:hAnsi="Century Gothic"/>
                <w:b/>
                <w:bCs/>
              </w:rPr>
              <w:t xml:space="preserve"> October 2024</w:t>
            </w:r>
          </w:p>
        </w:tc>
        <w:tc>
          <w:tcPr>
            <w:tcW w:w="299" w:type="dxa"/>
            <w:tcBorders>
              <w:left w:val="single" w:sz="4" w:space="0" w:color="auto"/>
              <w:right w:val="single" w:sz="4" w:space="0" w:color="auto"/>
            </w:tcBorders>
          </w:tcPr>
          <w:p w14:paraId="57BF7AAD" w14:textId="0D94D06D"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521F77A9" w14:textId="3A21BC94" w:rsidR="003014BA" w:rsidRPr="003014BA" w:rsidRDefault="003014BA" w:rsidP="00F30186">
            <w:pPr>
              <w:spacing w:before="120" w:after="120"/>
              <w:rPr>
                <w:rFonts w:ascii="Century Gothic" w:hAnsi="Century Gothic"/>
                <w:b/>
                <w:bCs/>
              </w:rPr>
            </w:pPr>
            <w:r w:rsidRPr="003014BA">
              <w:rPr>
                <w:rFonts w:ascii="Century Gothic" w:hAnsi="Century Gothic"/>
                <w:b/>
                <w:bCs/>
              </w:rPr>
              <w:t>Attendees:</w:t>
            </w:r>
            <w:r w:rsidR="005C16AE">
              <w:rPr>
                <w:rFonts w:ascii="Century Gothic" w:hAnsi="Century Gothic"/>
                <w:b/>
                <w:bCs/>
              </w:rPr>
              <w:t xml:space="preserve"> </w:t>
            </w:r>
            <w:r w:rsidR="00027744">
              <w:rPr>
                <w:rFonts w:ascii="Century Gothic" w:hAnsi="Century Gothic"/>
                <w:b/>
                <w:bCs/>
              </w:rPr>
              <w:t xml:space="preserve"> </w:t>
            </w:r>
          </w:p>
        </w:tc>
      </w:tr>
      <w:tr w:rsidR="003014BA" w:rsidRPr="003014BA" w14:paraId="3B11584F" w14:textId="1C3E5FB2" w:rsidTr="003014BA">
        <w:tc>
          <w:tcPr>
            <w:tcW w:w="6790" w:type="dxa"/>
            <w:tcBorders>
              <w:top w:val="single" w:sz="4" w:space="0" w:color="auto"/>
              <w:left w:val="single" w:sz="4" w:space="0" w:color="auto"/>
              <w:bottom w:val="single" w:sz="4" w:space="0" w:color="auto"/>
              <w:right w:val="single" w:sz="4" w:space="0" w:color="auto"/>
            </w:tcBorders>
          </w:tcPr>
          <w:p w14:paraId="04C46A30" w14:textId="5C072414" w:rsidR="003014BA" w:rsidRPr="003014BA" w:rsidRDefault="003014BA" w:rsidP="00F30186">
            <w:pPr>
              <w:spacing w:before="120" w:after="120"/>
              <w:rPr>
                <w:rFonts w:ascii="Century Gothic" w:hAnsi="Century Gothic"/>
                <w:b/>
                <w:bCs/>
              </w:rPr>
            </w:pPr>
            <w:r w:rsidRPr="003014BA">
              <w:rPr>
                <w:rFonts w:ascii="Century Gothic" w:hAnsi="Century Gothic"/>
                <w:b/>
                <w:bCs/>
              </w:rPr>
              <w:t>Meeting Title:</w:t>
            </w:r>
            <w:r w:rsidR="00DD2025">
              <w:rPr>
                <w:rFonts w:ascii="Century Gothic" w:hAnsi="Century Gothic"/>
                <w:b/>
                <w:bCs/>
              </w:rPr>
              <w:t xml:space="preserve"> </w:t>
            </w:r>
            <w:r w:rsidR="003277A5" w:rsidRPr="003277A5">
              <w:rPr>
                <w:rFonts w:ascii="Century Gothic" w:hAnsi="Century Gothic"/>
              </w:rPr>
              <w:t>Patient participation group</w:t>
            </w:r>
          </w:p>
        </w:tc>
        <w:tc>
          <w:tcPr>
            <w:tcW w:w="299" w:type="dxa"/>
            <w:tcBorders>
              <w:left w:val="single" w:sz="4" w:space="0" w:color="auto"/>
              <w:right w:val="single" w:sz="4" w:space="0" w:color="auto"/>
            </w:tcBorders>
          </w:tcPr>
          <w:p w14:paraId="7E2A627D"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1FE9E637" w14:textId="2FD4FEB2" w:rsidR="003014BA" w:rsidRPr="006F3859" w:rsidRDefault="006F3859" w:rsidP="00F30186">
            <w:pPr>
              <w:spacing w:before="120" w:after="120"/>
              <w:rPr>
                <w:rFonts w:ascii="Century Gothic" w:hAnsi="Century Gothic"/>
              </w:rPr>
            </w:pPr>
            <w:r w:rsidRPr="006F3859">
              <w:rPr>
                <w:rFonts w:ascii="Century Gothic" w:hAnsi="Century Gothic"/>
              </w:rPr>
              <w:t>Rita Naylor, Senior Business Manager (RN)</w:t>
            </w:r>
          </w:p>
        </w:tc>
      </w:tr>
      <w:tr w:rsidR="003014BA" w:rsidRPr="003014BA" w14:paraId="59CF40DB" w14:textId="6B318872" w:rsidTr="003014BA">
        <w:tc>
          <w:tcPr>
            <w:tcW w:w="6790" w:type="dxa"/>
            <w:tcBorders>
              <w:top w:val="single" w:sz="4" w:space="0" w:color="auto"/>
              <w:left w:val="single" w:sz="4" w:space="0" w:color="auto"/>
              <w:bottom w:val="single" w:sz="4" w:space="0" w:color="auto"/>
              <w:right w:val="single" w:sz="4" w:space="0" w:color="auto"/>
            </w:tcBorders>
          </w:tcPr>
          <w:p w14:paraId="2375B521" w14:textId="5A319302" w:rsidR="003014BA" w:rsidRPr="003014BA" w:rsidRDefault="00532494" w:rsidP="006F3859">
            <w:pPr>
              <w:spacing w:before="120" w:after="120"/>
              <w:rPr>
                <w:rFonts w:ascii="Century Gothic" w:hAnsi="Century Gothic"/>
                <w:b/>
                <w:bCs/>
              </w:rPr>
            </w:pPr>
            <w:r>
              <w:rPr>
                <w:rFonts w:ascii="Century Gothic" w:hAnsi="Century Gothic"/>
                <w:b/>
                <w:bCs/>
              </w:rPr>
              <w:t>Agenda</w:t>
            </w:r>
            <w:r w:rsidR="00353C3C">
              <w:rPr>
                <w:rFonts w:ascii="Century Gothic" w:hAnsi="Century Gothic"/>
                <w:b/>
                <w:bCs/>
              </w:rPr>
              <w:t xml:space="preserve"> -</w:t>
            </w:r>
          </w:p>
        </w:tc>
        <w:tc>
          <w:tcPr>
            <w:tcW w:w="299" w:type="dxa"/>
            <w:tcBorders>
              <w:left w:val="single" w:sz="4" w:space="0" w:color="auto"/>
              <w:right w:val="single" w:sz="4" w:space="0" w:color="auto"/>
            </w:tcBorders>
          </w:tcPr>
          <w:p w14:paraId="75B27213"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664C6DA8" w14:textId="4C24837C" w:rsidR="003014BA" w:rsidRPr="006F3859" w:rsidRDefault="006F3859" w:rsidP="00F30186">
            <w:pPr>
              <w:spacing w:before="120" w:after="120"/>
              <w:rPr>
                <w:rFonts w:ascii="Century Gothic" w:hAnsi="Century Gothic"/>
              </w:rPr>
            </w:pPr>
            <w:r w:rsidRPr="006F3859">
              <w:rPr>
                <w:rFonts w:ascii="Century Gothic" w:hAnsi="Century Gothic"/>
              </w:rPr>
              <w:t>Steph Driver, Practice Manager (SD)</w:t>
            </w:r>
          </w:p>
        </w:tc>
      </w:tr>
      <w:tr w:rsidR="003014BA" w:rsidRPr="003014BA" w14:paraId="223CA6F0" w14:textId="1D17A3C5" w:rsidTr="003014BA">
        <w:tc>
          <w:tcPr>
            <w:tcW w:w="6790" w:type="dxa"/>
            <w:tcBorders>
              <w:top w:val="single" w:sz="4" w:space="0" w:color="auto"/>
              <w:left w:val="single" w:sz="4" w:space="0" w:color="auto"/>
              <w:bottom w:val="single" w:sz="4" w:space="0" w:color="auto"/>
              <w:right w:val="single" w:sz="4" w:space="0" w:color="auto"/>
            </w:tcBorders>
          </w:tcPr>
          <w:p w14:paraId="7EF7F86E" w14:textId="63AAC71A" w:rsidR="00935AEE" w:rsidRPr="003277A5" w:rsidRDefault="006F3859" w:rsidP="006F3859">
            <w:pPr>
              <w:spacing w:line="278" w:lineRule="auto"/>
              <w:rPr>
                <w:rFonts w:ascii="Century Gothic" w:hAnsi="Century Gothic"/>
              </w:rPr>
            </w:pPr>
            <w:r w:rsidRPr="003277A5">
              <w:rPr>
                <w:rFonts w:ascii="Century Gothic" w:hAnsi="Century Gothic"/>
              </w:rPr>
              <w:t>Matters arising</w:t>
            </w:r>
          </w:p>
        </w:tc>
        <w:tc>
          <w:tcPr>
            <w:tcW w:w="299" w:type="dxa"/>
            <w:tcBorders>
              <w:left w:val="single" w:sz="4" w:space="0" w:color="auto"/>
              <w:right w:val="single" w:sz="4" w:space="0" w:color="auto"/>
            </w:tcBorders>
          </w:tcPr>
          <w:p w14:paraId="0A02A33A"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2EF278F6" w14:textId="59529CBF" w:rsidR="003014BA" w:rsidRPr="006F3859" w:rsidRDefault="006F3859" w:rsidP="00F30186">
            <w:pPr>
              <w:spacing w:before="120" w:after="120"/>
              <w:rPr>
                <w:rFonts w:ascii="Century Gothic" w:hAnsi="Century Gothic"/>
              </w:rPr>
            </w:pPr>
            <w:r w:rsidRPr="006F3859">
              <w:rPr>
                <w:rFonts w:ascii="Century Gothic" w:hAnsi="Century Gothic"/>
              </w:rPr>
              <w:t>Stacy Feeney</w:t>
            </w:r>
            <w:r w:rsidR="003277A5">
              <w:rPr>
                <w:rFonts w:ascii="Century Gothic" w:hAnsi="Century Gothic"/>
              </w:rPr>
              <w:t>,</w:t>
            </w:r>
            <w:r w:rsidRPr="006F3859">
              <w:rPr>
                <w:rFonts w:ascii="Century Gothic" w:hAnsi="Century Gothic"/>
              </w:rPr>
              <w:t xml:space="preserve"> Minute Taker</w:t>
            </w:r>
            <w:r>
              <w:rPr>
                <w:rFonts w:ascii="Century Gothic" w:hAnsi="Century Gothic"/>
              </w:rPr>
              <w:t xml:space="preserve"> (SF)</w:t>
            </w:r>
          </w:p>
        </w:tc>
      </w:tr>
      <w:tr w:rsidR="003014BA" w:rsidRPr="003014BA" w14:paraId="14954428" w14:textId="27173848" w:rsidTr="003014BA">
        <w:tc>
          <w:tcPr>
            <w:tcW w:w="6790" w:type="dxa"/>
            <w:tcBorders>
              <w:top w:val="single" w:sz="4" w:space="0" w:color="auto"/>
              <w:left w:val="single" w:sz="4" w:space="0" w:color="auto"/>
              <w:bottom w:val="single" w:sz="4" w:space="0" w:color="auto"/>
              <w:right w:val="single" w:sz="4" w:space="0" w:color="auto"/>
            </w:tcBorders>
          </w:tcPr>
          <w:p w14:paraId="0BDD07E1" w14:textId="4F65CA31" w:rsidR="003014BA" w:rsidRPr="003277A5" w:rsidRDefault="006F3859" w:rsidP="006F3859">
            <w:pPr>
              <w:spacing w:before="120" w:after="120"/>
              <w:rPr>
                <w:rFonts w:ascii="Century Gothic" w:hAnsi="Century Gothic"/>
              </w:rPr>
            </w:pPr>
            <w:r w:rsidRPr="003277A5">
              <w:rPr>
                <w:rFonts w:ascii="Century Gothic" w:hAnsi="Century Gothic"/>
              </w:rPr>
              <w:t>Terms of reference (discuss/agree)</w:t>
            </w:r>
          </w:p>
        </w:tc>
        <w:tc>
          <w:tcPr>
            <w:tcW w:w="299" w:type="dxa"/>
            <w:tcBorders>
              <w:left w:val="single" w:sz="4" w:space="0" w:color="auto"/>
              <w:right w:val="single" w:sz="4" w:space="0" w:color="auto"/>
            </w:tcBorders>
          </w:tcPr>
          <w:p w14:paraId="3983E92D"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40D6DD80" w14:textId="1BB0F72A" w:rsidR="003014BA" w:rsidRPr="006F3859" w:rsidRDefault="006F3859" w:rsidP="00F30186">
            <w:pPr>
              <w:spacing w:before="120" w:after="120"/>
              <w:rPr>
                <w:rFonts w:ascii="Century Gothic" w:hAnsi="Century Gothic"/>
              </w:rPr>
            </w:pPr>
            <w:r w:rsidRPr="006F3859">
              <w:rPr>
                <w:rFonts w:ascii="Century Gothic" w:hAnsi="Century Gothic"/>
              </w:rPr>
              <w:t>Monica Green (M</w:t>
            </w:r>
            <w:r>
              <w:rPr>
                <w:rFonts w:ascii="Century Gothic" w:hAnsi="Century Gothic"/>
              </w:rPr>
              <w:t>G</w:t>
            </w:r>
            <w:r w:rsidRPr="006F3859">
              <w:rPr>
                <w:rFonts w:ascii="Century Gothic" w:hAnsi="Century Gothic"/>
              </w:rPr>
              <w:t>)</w:t>
            </w:r>
          </w:p>
        </w:tc>
      </w:tr>
      <w:tr w:rsidR="003014BA" w:rsidRPr="003014BA" w14:paraId="362E1065" w14:textId="0DFC4BF3" w:rsidTr="003014BA">
        <w:tc>
          <w:tcPr>
            <w:tcW w:w="6790" w:type="dxa"/>
            <w:tcBorders>
              <w:top w:val="single" w:sz="4" w:space="0" w:color="auto"/>
              <w:left w:val="single" w:sz="4" w:space="0" w:color="auto"/>
              <w:bottom w:val="single" w:sz="4" w:space="0" w:color="auto"/>
              <w:right w:val="single" w:sz="4" w:space="0" w:color="auto"/>
            </w:tcBorders>
          </w:tcPr>
          <w:p w14:paraId="3D648015" w14:textId="67423E16" w:rsidR="003014BA" w:rsidRPr="003277A5" w:rsidRDefault="006F3859" w:rsidP="006F3859">
            <w:pPr>
              <w:spacing w:line="480" w:lineRule="auto"/>
              <w:rPr>
                <w:rFonts w:ascii="Century Gothic" w:hAnsi="Century Gothic"/>
              </w:rPr>
            </w:pPr>
            <w:r w:rsidRPr="003277A5">
              <w:rPr>
                <w:rFonts w:ascii="Century Gothic" w:hAnsi="Century Gothic"/>
              </w:rPr>
              <w:t>Ground rules for meetings (discuss/agree)</w:t>
            </w:r>
          </w:p>
        </w:tc>
        <w:tc>
          <w:tcPr>
            <w:tcW w:w="299" w:type="dxa"/>
            <w:tcBorders>
              <w:left w:val="single" w:sz="4" w:space="0" w:color="auto"/>
              <w:right w:val="single" w:sz="4" w:space="0" w:color="auto"/>
            </w:tcBorders>
          </w:tcPr>
          <w:p w14:paraId="53927F64"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22FA5197" w14:textId="68E047BC" w:rsidR="003014BA" w:rsidRPr="006F3859" w:rsidRDefault="006F3859" w:rsidP="00F30186">
            <w:pPr>
              <w:spacing w:before="120" w:after="120"/>
              <w:rPr>
                <w:rFonts w:ascii="Century Gothic" w:hAnsi="Century Gothic"/>
              </w:rPr>
            </w:pPr>
            <w:r w:rsidRPr="006F3859">
              <w:rPr>
                <w:rFonts w:ascii="Century Gothic" w:hAnsi="Century Gothic"/>
              </w:rPr>
              <w:t xml:space="preserve">John </w:t>
            </w:r>
            <w:r>
              <w:rPr>
                <w:rFonts w:ascii="Century Gothic" w:hAnsi="Century Gothic"/>
              </w:rPr>
              <w:t>McCormack (JM)</w:t>
            </w:r>
          </w:p>
        </w:tc>
      </w:tr>
      <w:tr w:rsidR="003014BA" w:rsidRPr="003014BA" w14:paraId="75995A79" w14:textId="7818DD0D" w:rsidTr="003014BA">
        <w:tc>
          <w:tcPr>
            <w:tcW w:w="6790" w:type="dxa"/>
            <w:tcBorders>
              <w:top w:val="single" w:sz="4" w:space="0" w:color="auto"/>
              <w:left w:val="single" w:sz="4" w:space="0" w:color="auto"/>
              <w:bottom w:val="single" w:sz="4" w:space="0" w:color="auto"/>
              <w:right w:val="single" w:sz="4" w:space="0" w:color="auto"/>
            </w:tcBorders>
          </w:tcPr>
          <w:p w14:paraId="4E24372C" w14:textId="358CB25E" w:rsidR="003014BA" w:rsidRPr="003277A5" w:rsidRDefault="006F3859" w:rsidP="006F3859">
            <w:pPr>
              <w:spacing w:before="120" w:after="120"/>
              <w:rPr>
                <w:rFonts w:ascii="Century Gothic" w:hAnsi="Century Gothic"/>
              </w:rPr>
            </w:pPr>
            <w:r w:rsidRPr="003277A5">
              <w:rPr>
                <w:rFonts w:ascii="Century Gothic" w:hAnsi="Century Gothic"/>
              </w:rPr>
              <w:t>Flu Clinics</w:t>
            </w:r>
          </w:p>
        </w:tc>
        <w:tc>
          <w:tcPr>
            <w:tcW w:w="299" w:type="dxa"/>
            <w:tcBorders>
              <w:left w:val="single" w:sz="4" w:space="0" w:color="auto"/>
              <w:right w:val="single" w:sz="4" w:space="0" w:color="auto"/>
            </w:tcBorders>
          </w:tcPr>
          <w:p w14:paraId="5E657729" w14:textId="210C99FA"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6CE53BB3" w14:textId="3F45F1A2" w:rsidR="003014BA" w:rsidRPr="006F3859" w:rsidRDefault="006F3859" w:rsidP="00F30186">
            <w:pPr>
              <w:spacing w:before="120" w:after="120"/>
              <w:rPr>
                <w:rFonts w:ascii="Century Gothic" w:hAnsi="Century Gothic"/>
              </w:rPr>
            </w:pPr>
            <w:r w:rsidRPr="006F3859">
              <w:rPr>
                <w:rFonts w:ascii="Century Gothic" w:hAnsi="Century Gothic"/>
              </w:rPr>
              <w:t>Colette McCormack</w:t>
            </w:r>
            <w:r>
              <w:rPr>
                <w:rFonts w:ascii="Century Gothic" w:hAnsi="Century Gothic"/>
              </w:rPr>
              <w:t xml:space="preserve"> (CM)</w:t>
            </w:r>
          </w:p>
        </w:tc>
      </w:tr>
      <w:tr w:rsidR="003014BA" w:rsidRPr="003014BA" w14:paraId="4C48B431" w14:textId="31302529" w:rsidTr="003014BA">
        <w:tc>
          <w:tcPr>
            <w:tcW w:w="6790" w:type="dxa"/>
            <w:tcBorders>
              <w:top w:val="single" w:sz="4" w:space="0" w:color="auto"/>
              <w:left w:val="single" w:sz="4" w:space="0" w:color="auto"/>
              <w:bottom w:val="single" w:sz="4" w:space="0" w:color="auto"/>
              <w:right w:val="single" w:sz="4" w:space="0" w:color="auto"/>
            </w:tcBorders>
          </w:tcPr>
          <w:p w14:paraId="03CFB547" w14:textId="534FE835" w:rsidR="003014BA" w:rsidRPr="003277A5" w:rsidRDefault="006F3859" w:rsidP="006F3859">
            <w:pPr>
              <w:spacing w:before="120" w:after="120"/>
              <w:rPr>
                <w:rFonts w:ascii="Century Gothic" w:hAnsi="Century Gothic"/>
              </w:rPr>
            </w:pPr>
            <w:r w:rsidRPr="003277A5">
              <w:rPr>
                <w:rFonts w:ascii="Century Gothic" w:hAnsi="Century Gothic"/>
              </w:rPr>
              <w:t>BMA Collective Action</w:t>
            </w:r>
          </w:p>
        </w:tc>
        <w:tc>
          <w:tcPr>
            <w:tcW w:w="299" w:type="dxa"/>
            <w:tcBorders>
              <w:left w:val="single" w:sz="4" w:space="0" w:color="auto"/>
              <w:right w:val="single" w:sz="4" w:space="0" w:color="auto"/>
            </w:tcBorders>
          </w:tcPr>
          <w:p w14:paraId="526A1F89"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1F0E555C" w14:textId="59934823" w:rsidR="003014BA" w:rsidRPr="003014BA" w:rsidRDefault="006F3859" w:rsidP="00F30186">
            <w:pPr>
              <w:spacing w:before="120" w:after="120"/>
              <w:rPr>
                <w:rFonts w:ascii="Century Gothic" w:hAnsi="Century Gothic"/>
              </w:rPr>
            </w:pPr>
            <w:r w:rsidRPr="003014BA">
              <w:rPr>
                <w:rFonts w:ascii="Century Gothic" w:hAnsi="Century Gothic"/>
                <w:b/>
                <w:bCs/>
              </w:rPr>
              <w:t>Apologies or on leave:</w:t>
            </w:r>
          </w:p>
        </w:tc>
      </w:tr>
      <w:tr w:rsidR="003014BA" w:rsidRPr="003014BA" w14:paraId="269D45F8" w14:textId="03ED7E7F" w:rsidTr="003014BA">
        <w:tc>
          <w:tcPr>
            <w:tcW w:w="6790" w:type="dxa"/>
            <w:tcBorders>
              <w:top w:val="single" w:sz="4" w:space="0" w:color="auto"/>
              <w:left w:val="single" w:sz="4" w:space="0" w:color="auto"/>
              <w:bottom w:val="single" w:sz="4" w:space="0" w:color="auto"/>
              <w:right w:val="single" w:sz="4" w:space="0" w:color="auto"/>
            </w:tcBorders>
          </w:tcPr>
          <w:p w14:paraId="3EC77CD3" w14:textId="36906E41" w:rsidR="003014BA" w:rsidRPr="003277A5" w:rsidRDefault="006F3859" w:rsidP="006F3859">
            <w:pPr>
              <w:spacing w:before="120" w:after="120"/>
              <w:rPr>
                <w:rFonts w:ascii="Century Gothic" w:hAnsi="Century Gothic"/>
              </w:rPr>
            </w:pPr>
            <w:r w:rsidRPr="003277A5">
              <w:rPr>
                <w:rFonts w:ascii="Century Gothic" w:hAnsi="Century Gothic"/>
              </w:rPr>
              <w:t>Enhanced access and respiratory clinics</w:t>
            </w:r>
          </w:p>
        </w:tc>
        <w:tc>
          <w:tcPr>
            <w:tcW w:w="299" w:type="dxa"/>
            <w:tcBorders>
              <w:left w:val="single" w:sz="4" w:space="0" w:color="auto"/>
              <w:right w:val="single" w:sz="4" w:space="0" w:color="auto"/>
            </w:tcBorders>
          </w:tcPr>
          <w:p w14:paraId="060C72D0"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491A79F8" w14:textId="6C425B23" w:rsidR="003014BA" w:rsidRPr="003014BA" w:rsidRDefault="006F3859" w:rsidP="00F30186">
            <w:pPr>
              <w:spacing w:before="120" w:after="120"/>
              <w:rPr>
                <w:rFonts w:ascii="Century Gothic" w:hAnsi="Century Gothic"/>
              </w:rPr>
            </w:pPr>
            <w:r w:rsidRPr="00BB1F2E">
              <w:rPr>
                <w:rFonts w:ascii="Century Gothic" w:hAnsi="Century Gothic"/>
              </w:rPr>
              <w:t>Michael Ratcliffe (MR)</w:t>
            </w:r>
          </w:p>
        </w:tc>
      </w:tr>
      <w:tr w:rsidR="003014BA" w:rsidRPr="003014BA" w14:paraId="35073419" w14:textId="17C602E7" w:rsidTr="003014BA">
        <w:tc>
          <w:tcPr>
            <w:tcW w:w="6790" w:type="dxa"/>
            <w:tcBorders>
              <w:top w:val="single" w:sz="4" w:space="0" w:color="auto"/>
              <w:left w:val="single" w:sz="4" w:space="0" w:color="auto"/>
              <w:bottom w:val="single" w:sz="4" w:space="0" w:color="auto"/>
              <w:right w:val="single" w:sz="4" w:space="0" w:color="auto"/>
            </w:tcBorders>
          </w:tcPr>
          <w:p w14:paraId="1C54A07C" w14:textId="36E2134C" w:rsidR="003014BA" w:rsidRPr="003277A5" w:rsidRDefault="006F3859" w:rsidP="006F3859">
            <w:pPr>
              <w:spacing w:before="120" w:after="120"/>
              <w:rPr>
                <w:rFonts w:ascii="Century Gothic" w:hAnsi="Century Gothic"/>
              </w:rPr>
            </w:pPr>
            <w:r w:rsidRPr="003277A5">
              <w:rPr>
                <w:rFonts w:ascii="Century Gothic" w:hAnsi="Century Gothic"/>
              </w:rPr>
              <w:t>AOB</w:t>
            </w:r>
          </w:p>
        </w:tc>
        <w:tc>
          <w:tcPr>
            <w:tcW w:w="299" w:type="dxa"/>
            <w:tcBorders>
              <w:left w:val="single" w:sz="4" w:space="0" w:color="auto"/>
              <w:right w:val="single" w:sz="4" w:space="0" w:color="auto"/>
            </w:tcBorders>
          </w:tcPr>
          <w:p w14:paraId="759D77BB" w14:textId="77777777" w:rsidR="003014BA" w:rsidRPr="003014BA" w:rsidRDefault="003014BA"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226A094C" w14:textId="43DE471E" w:rsidR="003014BA" w:rsidRPr="003014BA" w:rsidRDefault="006F3859" w:rsidP="00F30186">
            <w:pPr>
              <w:spacing w:before="120" w:after="120"/>
              <w:rPr>
                <w:rFonts w:ascii="Century Gothic" w:hAnsi="Century Gothic"/>
              </w:rPr>
            </w:pPr>
            <w:r w:rsidRPr="00BB1F2E">
              <w:rPr>
                <w:rFonts w:ascii="Century Gothic" w:hAnsi="Century Gothic"/>
              </w:rPr>
              <w:t>Carole Ratcliffe (CR)</w:t>
            </w:r>
          </w:p>
        </w:tc>
      </w:tr>
      <w:tr w:rsidR="006F3859" w:rsidRPr="003014BA" w14:paraId="103D29A6" w14:textId="77777777" w:rsidTr="003014BA">
        <w:tc>
          <w:tcPr>
            <w:tcW w:w="6790" w:type="dxa"/>
            <w:tcBorders>
              <w:top w:val="single" w:sz="4" w:space="0" w:color="auto"/>
              <w:left w:val="single" w:sz="4" w:space="0" w:color="auto"/>
              <w:bottom w:val="single" w:sz="4" w:space="0" w:color="auto"/>
              <w:right w:val="single" w:sz="4" w:space="0" w:color="auto"/>
            </w:tcBorders>
          </w:tcPr>
          <w:p w14:paraId="773A6968" w14:textId="77777777" w:rsidR="006F3859" w:rsidRDefault="006F3859" w:rsidP="006F3859">
            <w:pPr>
              <w:spacing w:before="120" w:after="120"/>
              <w:rPr>
                <w:rFonts w:ascii="Century Gothic" w:hAnsi="Century Gothic"/>
                <w:b/>
                <w:bCs/>
              </w:rPr>
            </w:pPr>
          </w:p>
        </w:tc>
        <w:tc>
          <w:tcPr>
            <w:tcW w:w="299" w:type="dxa"/>
            <w:tcBorders>
              <w:left w:val="single" w:sz="4" w:space="0" w:color="auto"/>
              <w:right w:val="single" w:sz="4" w:space="0" w:color="auto"/>
            </w:tcBorders>
          </w:tcPr>
          <w:p w14:paraId="16EAB8D0" w14:textId="77777777" w:rsidR="006F3859" w:rsidRPr="003014BA" w:rsidRDefault="006F3859" w:rsidP="00F30186">
            <w:pPr>
              <w:spacing w:before="120" w:after="120"/>
              <w:rPr>
                <w:rFonts w:ascii="Century Gothic" w:hAnsi="Century Gothic"/>
              </w:rPr>
            </w:pPr>
          </w:p>
        </w:tc>
        <w:tc>
          <w:tcPr>
            <w:tcW w:w="4053" w:type="dxa"/>
            <w:tcBorders>
              <w:top w:val="single" w:sz="4" w:space="0" w:color="auto"/>
              <w:left w:val="single" w:sz="4" w:space="0" w:color="auto"/>
              <w:bottom w:val="single" w:sz="4" w:space="0" w:color="auto"/>
              <w:right w:val="single" w:sz="4" w:space="0" w:color="auto"/>
            </w:tcBorders>
          </w:tcPr>
          <w:p w14:paraId="45C0CB1E" w14:textId="66A261C0" w:rsidR="006F3859" w:rsidRPr="00BB1F2E" w:rsidRDefault="006F3859" w:rsidP="00F30186">
            <w:pPr>
              <w:spacing w:before="120" w:after="120"/>
              <w:rPr>
                <w:rFonts w:ascii="Century Gothic" w:hAnsi="Century Gothic"/>
              </w:rPr>
            </w:pPr>
            <w:r>
              <w:rPr>
                <w:rFonts w:ascii="Century Gothic" w:hAnsi="Century Gothic"/>
              </w:rPr>
              <w:t>Val Stephenson (VS)</w:t>
            </w:r>
          </w:p>
        </w:tc>
      </w:tr>
    </w:tbl>
    <w:p w14:paraId="7AF7D234" w14:textId="0E2E3869" w:rsidR="003014BA" w:rsidRPr="003014BA" w:rsidRDefault="003014BA">
      <w:pPr>
        <w:rPr>
          <w:rFonts w:ascii="Century Gothic" w:hAnsi="Century Gothic"/>
        </w:rPr>
      </w:pPr>
    </w:p>
    <w:tbl>
      <w:tblPr>
        <w:tblStyle w:val="TableGrid"/>
        <w:tblW w:w="11058" w:type="dxa"/>
        <w:tblInd w:w="-147" w:type="dxa"/>
        <w:tblLook w:val="04A0" w:firstRow="1" w:lastRow="0" w:firstColumn="1" w:lastColumn="0" w:noHBand="0" w:noVBand="1"/>
      </w:tblPr>
      <w:tblGrid>
        <w:gridCol w:w="8931"/>
        <w:gridCol w:w="2127"/>
      </w:tblGrid>
      <w:tr w:rsidR="003014BA" w:rsidRPr="003014BA" w14:paraId="465BB91C" w14:textId="77777777" w:rsidTr="00074D34">
        <w:tc>
          <w:tcPr>
            <w:tcW w:w="8931" w:type="dxa"/>
          </w:tcPr>
          <w:p w14:paraId="7ADFB1BD" w14:textId="68316B2D" w:rsidR="003014BA" w:rsidRPr="003014BA" w:rsidRDefault="003014BA">
            <w:pPr>
              <w:rPr>
                <w:rFonts w:ascii="Century Gothic" w:hAnsi="Century Gothic"/>
                <w:b/>
                <w:bCs/>
              </w:rPr>
            </w:pPr>
            <w:r w:rsidRPr="003014BA">
              <w:rPr>
                <w:rFonts w:ascii="Century Gothic" w:hAnsi="Century Gothic"/>
                <w:b/>
                <w:bCs/>
              </w:rPr>
              <w:t>Items discussed and brief notes of discussion:</w:t>
            </w:r>
          </w:p>
        </w:tc>
        <w:tc>
          <w:tcPr>
            <w:tcW w:w="2127" w:type="dxa"/>
          </w:tcPr>
          <w:p w14:paraId="72B289C1" w14:textId="4A2BF21B" w:rsidR="003014BA" w:rsidRPr="003014BA" w:rsidRDefault="003014BA">
            <w:pPr>
              <w:rPr>
                <w:rFonts w:ascii="Century Gothic" w:hAnsi="Century Gothic"/>
                <w:b/>
                <w:bCs/>
              </w:rPr>
            </w:pPr>
            <w:r w:rsidRPr="003014BA">
              <w:rPr>
                <w:rFonts w:ascii="Century Gothic" w:hAnsi="Century Gothic"/>
                <w:b/>
                <w:bCs/>
              </w:rPr>
              <w:t>Actions</w:t>
            </w:r>
            <w:r>
              <w:rPr>
                <w:rFonts w:ascii="Century Gothic" w:hAnsi="Century Gothic"/>
                <w:b/>
                <w:bCs/>
              </w:rPr>
              <w:t xml:space="preserve"> agreed</w:t>
            </w:r>
            <w:r w:rsidRPr="003014BA">
              <w:rPr>
                <w:rFonts w:ascii="Century Gothic" w:hAnsi="Century Gothic"/>
                <w:b/>
                <w:bCs/>
              </w:rPr>
              <w:t xml:space="preserve"> and to whom allocated</w:t>
            </w:r>
          </w:p>
        </w:tc>
      </w:tr>
      <w:tr w:rsidR="003014BA" w:rsidRPr="003014BA" w14:paraId="0F88F92A" w14:textId="77777777" w:rsidTr="00074D34">
        <w:tc>
          <w:tcPr>
            <w:tcW w:w="8931" w:type="dxa"/>
          </w:tcPr>
          <w:p w14:paraId="09896B01" w14:textId="77777777" w:rsidR="006F3859" w:rsidRDefault="006F3859" w:rsidP="004B56E4">
            <w:pPr>
              <w:spacing w:before="120" w:after="120"/>
              <w:rPr>
                <w:rFonts w:ascii="Century Gothic" w:hAnsi="Century Gothic"/>
                <w:b/>
                <w:bCs/>
              </w:rPr>
            </w:pPr>
            <w:r w:rsidRPr="006F3859">
              <w:rPr>
                <w:rFonts w:ascii="Century Gothic" w:hAnsi="Century Gothic"/>
                <w:b/>
                <w:bCs/>
              </w:rPr>
              <w:t>Matters arising</w:t>
            </w:r>
            <w:r>
              <w:rPr>
                <w:rFonts w:ascii="Century Gothic" w:hAnsi="Century Gothic"/>
                <w:b/>
                <w:bCs/>
              </w:rPr>
              <w:t xml:space="preserve">: </w:t>
            </w:r>
          </w:p>
          <w:p w14:paraId="73F1FED9" w14:textId="0366604F" w:rsidR="00F03A3B" w:rsidRDefault="006F3859" w:rsidP="004B56E4">
            <w:pPr>
              <w:spacing w:before="120" w:after="120"/>
              <w:rPr>
                <w:rFonts w:ascii="Century Gothic" w:hAnsi="Century Gothic"/>
              </w:rPr>
            </w:pPr>
            <w:r w:rsidRPr="006F3859">
              <w:rPr>
                <w:rFonts w:ascii="Century Gothic" w:hAnsi="Century Gothic"/>
              </w:rPr>
              <w:t xml:space="preserve">RN </w:t>
            </w:r>
            <w:r>
              <w:rPr>
                <w:rFonts w:ascii="Century Gothic" w:hAnsi="Century Gothic"/>
              </w:rPr>
              <w:t>went through the staffing that was discussed via presentation at the first meeting back in July, for the new members as well as the budget for the NHS with Primary care receiving a total of 9% but carrying out 90% of the whole of NHS contacts.</w:t>
            </w:r>
          </w:p>
          <w:p w14:paraId="6CEDA908" w14:textId="7566286B" w:rsidR="006F3859" w:rsidRDefault="006F3859" w:rsidP="004B56E4">
            <w:pPr>
              <w:spacing w:before="120" w:after="120"/>
              <w:rPr>
                <w:rFonts w:ascii="Century Gothic" w:hAnsi="Century Gothic"/>
              </w:rPr>
            </w:pPr>
            <w:r>
              <w:rPr>
                <w:rFonts w:ascii="Century Gothic" w:hAnsi="Century Gothic"/>
              </w:rPr>
              <w:t xml:space="preserve">There were also some suggestions made by PPG members which included door access to the building. RN has been discussing this with the architect. There have been some very expensive quotes for automatic doors Discussions have also taken place regarding the possibility of installing a lift at the Oswaldtwistle site and creating some more consultation rooms upstairs which will help alleviate some of the room pressure we have with the numerous ARRs roles we have in Practice. RN has also approached NHS England to see if there are any accessibility </w:t>
            </w:r>
            <w:proofErr w:type="gramStart"/>
            <w:r>
              <w:rPr>
                <w:rFonts w:ascii="Century Gothic" w:hAnsi="Century Gothic"/>
              </w:rPr>
              <w:t>grants</w:t>
            </w:r>
            <w:proofErr w:type="gramEnd"/>
            <w:r>
              <w:rPr>
                <w:rFonts w:ascii="Century Gothic" w:hAnsi="Century Gothic"/>
              </w:rPr>
              <w:t xml:space="preserve"> we may be able to claim. RN also made members aware that we do have disabled parking on the bottom car</w:t>
            </w:r>
            <w:r w:rsidR="002830A7">
              <w:rPr>
                <w:rFonts w:ascii="Century Gothic" w:hAnsi="Century Gothic"/>
              </w:rPr>
              <w:t xml:space="preserve"> </w:t>
            </w:r>
            <w:r>
              <w:rPr>
                <w:rFonts w:ascii="Century Gothic" w:hAnsi="Century Gothic"/>
              </w:rPr>
              <w:t xml:space="preserve">park. </w:t>
            </w:r>
          </w:p>
          <w:p w14:paraId="3564D567" w14:textId="63E62D19" w:rsidR="006F3859" w:rsidRDefault="003277A5" w:rsidP="003277A5">
            <w:pPr>
              <w:spacing w:before="120" w:after="120"/>
              <w:jc w:val="center"/>
              <w:rPr>
                <w:rFonts w:ascii="Century Gothic" w:hAnsi="Century Gothic"/>
              </w:rPr>
            </w:pPr>
            <w:r>
              <w:rPr>
                <w:rFonts w:ascii="Century Gothic" w:hAnsi="Century Gothic"/>
              </w:rPr>
              <w:t>*************************</w:t>
            </w:r>
          </w:p>
          <w:p w14:paraId="47D934B9" w14:textId="2B8AA562" w:rsidR="006F3859" w:rsidRPr="006F3859" w:rsidRDefault="006F3859" w:rsidP="004B56E4">
            <w:pPr>
              <w:spacing w:before="120" w:after="120"/>
              <w:rPr>
                <w:rFonts w:ascii="Century Gothic" w:hAnsi="Century Gothic"/>
              </w:rPr>
            </w:pPr>
            <w:r>
              <w:rPr>
                <w:rFonts w:ascii="Century Gothic" w:hAnsi="Century Gothic"/>
              </w:rPr>
              <w:t>Another issue raised was the radio being too loud at the Oswaldtwistle branch meaning receptionist</w:t>
            </w:r>
            <w:r w:rsidR="002830A7">
              <w:rPr>
                <w:rFonts w:ascii="Century Gothic" w:hAnsi="Century Gothic"/>
              </w:rPr>
              <w:t>s</w:t>
            </w:r>
            <w:r>
              <w:rPr>
                <w:rFonts w:ascii="Century Gothic" w:hAnsi="Century Gothic"/>
              </w:rPr>
              <w:t xml:space="preserve"> were talking quite loudly to patients. The Care Nav</w:t>
            </w:r>
            <w:r w:rsidR="002830A7">
              <w:rPr>
                <w:rFonts w:ascii="Century Gothic" w:hAnsi="Century Gothic"/>
              </w:rPr>
              <w:t>igators</w:t>
            </w:r>
            <w:r>
              <w:rPr>
                <w:rFonts w:ascii="Century Gothic" w:hAnsi="Century Gothic"/>
              </w:rPr>
              <w:t xml:space="preserve"> have undergone some training around this, and work is ongoing around the desks and installing a telephone at the front desk</w:t>
            </w:r>
          </w:p>
        </w:tc>
        <w:tc>
          <w:tcPr>
            <w:tcW w:w="2127" w:type="dxa"/>
          </w:tcPr>
          <w:p w14:paraId="1BB5B001" w14:textId="77777777" w:rsidR="006F3859" w:rsidRDefault="006F3859" w:rsidP="004B56E4">
            <w:pPr>
              <w:spacing w:before="120" w:after="120"/>
              <w:rPr>
                <w:rFonts w:ascii="Century Gothic" w:hAnsi="Century Gothic"/>
              </w:rPr>
            </w:pPr>
          </w:p>
          <w:p w14:paraId="72C876F8" w14:textId="77DAB098" w:rsidR="003014BA" w:rsidRPr="006F3859" w:rsidRDefault="006F3859" w:rsidP="004B56E4">
            <w:pPr>
              <w:spacing w:before="120" w:after="120"/>
              <w:rPr>
                <w:rFonts w:ascii="Century Gothic" w:hAnsi="Century Gothic"/>
              </w:rPr>
            </w:pPr>
            <w:r w:rsidRPr="006F3859">
              <w:rPr>
                <w:rFonts w:ascii="Century Gothic" w:hAnsi="Century Gothic"/>
              </w:rPr>
              <w:t>Email presentation to new members</w:t>
            </w:r>
          </w:p>
        </w:tc>
      </w:tr>
      <w:tr w:rsidR="00F21FEB" w:rsidRPr="003014BA" w14:paraId="6EBC868B" w14:textId="77777777" w:rsidTr="00074D34">
        <w:tc>
          <w:tcPr>
            <w:tcW w:w="8931" w:type="dxa"/>
          </w:tcPr>
          <w:p w14:paraId="66025AE8" w14:textId="77777777" w:rsidR="006F3859" w:rsidRDefault="006F3859" w:rsidP="004B56E4">
            <w:pPr>
              <w:spacing w:before="120" w:after="120"/>
              <w:rPr>
                <w:rFonts w:ascii="Century Gothic" w:hAnsi="Century Gothic"/>
                <w:b/>
                <w:bCs/>
              </w:rPr>
            </w:pPr>
            <w:r>
              <w:rPr>
                <w:rFonts w:ascii="Century Gothic" w:hAnsi="Century Gothic"/>
                <w:b/>
                <w:bCs/>
              </w:rPr>
              <w:t xml:space="preserve">Flu Clinics: </w:t>
            </w:r>
          </w:p>
          <w:p w14:paraId="55875761" w14:textId="20ACC51F" w:rsidR="00567D56" w:rsidRDefault="006F3859" w:rsidP="004B56E4">
            <w:pPr>
              <w:spacing w:before="120" w:after="120"/>
              <w:rPr>
                <w:rFonts w:ascii="Century Gothic" w:hAnsi="Century Gothic"/>
                <w:b/>
                <w:bCs/>
              </w:rPr>
            </w:pPr>
            <w:r w:rsidRPr="006F3859">
              <w:rPr>
                <w:rFonts w:ascii="Century Gothic" w:hAnsi="Century Gothic"/>
              </w:rPr>
              <w:lastRenderedPageBreak/>
              <w:t xml:space="preserve">SD handed out the </w:t>
            </w:r>
            <w:r w:rsidR="002830A7">
              <w:rPr>
                <w:rFonts w:ascii="Century Gothic" w:hAnsi="Century Gothic"/>
              </w:rPr>
              <w:t>information</w:t>
            </w:r>
            <w:r>
              <w:rPr>
                <w:rFonts w:ascii="Century Gothic" w:hAnsi="Century Gothic"/>
                <w:b/>
                <w:bCs/>
              </w:rPr>
              <w:t xml:space="preserve"> </w:t>
            </w:r>
            <w:r w:rsidRPr="006F3859">
              <w:rPr>
                <w:rFonts w:ascii="Century Gothic" w:hAnsi="Century Gothic"/>
              </w:rPr>
              <w:t>below</w:t>
            </w:r>
            <w:r w:rsidR="002830A7">
              <w:rPr>
                <w:rFonts w:ascii="Century Gothic" w:hAnsi="Century Gothic"/>
              </w:rPr>
              <w:t xml:space="preserve"> and this was discussed.</w:t>
            </w:r>
          </w:p>
          <w:p w14:paraId="5BFB285D" w14:textId="77777777" w:rsidR="006F3859" w:rsidRPr="006F3859" w:rsidRDefault="006F3859" w:rsidP="006F3859">
            <w:pPr>
              <w:spacing w:before="120" w:after="120"/>
              <w:rPr>
                <w:rFonts w:ascii="Century Gothic" w:hAnsi="Century Gothic"/>
                <w:u w:val="single"/>
              </w:rPr>
            </w:pPr>
            <w:r w:rsidRPr="006F3859">
              <w:rPr>
                <w:rFonts w:ascii="Century Gothic" w:hAnsi="Century Gothic"/>
                <w:u w:val="single"/>
              </w:rPr>
              <w:t>Flu So Far (practice setting):</w:t>
            </w:r>
          </w:p>
          <w:p w14:paraId="4D48652E" w14:textId="7BFC347B" w:rsidR="006F3859" w:rsidRPr="006F3859" w:rsidRDefault="006F3859" w:rsidP="006F3859">
            <w:pPr>
              <w:spacing w:before="120" w:after="120"/>
              <w:rPr>
                <w:rFonts w:ascii="Century Gothic" w:hAnsi="Century Gothic"/>
              </w:rPr>
            </w:pPr>
            <w:r w:rsidRPr="006F3859">
              <w:rPr>
                <w:rFonts w:ascii="Century Gothic" w:hAnsi="Century Gothic"/>
              </w:rPr>
              <w:t>65+ = 425 vaccines given for 2024/2025 (2566 eligible = 16%</w:t>
            </w:r>
            <w:r w:rsidR="002830A7">
              <w:rPr>
                <w:rFonts w:ascii="Century Gothic" w:hAnsi="Century Gothic"/>
              </w:rPr>
              <w:t xml:space="preserve"> of eligible patients vaccinated in the surgery</w:t>
            </w:r>
            <w:r w:rsidRPr="006F3859">
              <w:rPr>
                <w:rFonts w:ascii="Century Gothic" w:hAnsi="Century Gothic"/>
              </w:rPr>
              <w:t>)</w:t>
            </w:r>
          </w:p>
          <w:p w14:paraId="6D5E770A" w14:textId="034D74F7" w:rsidR="006F3859" w:rsidRPr="006F3859" w:rsidRDefault="006F3859" w:rsidP="006F3859">
            <w:pPr>
              <w:spacing w:before="120" w:after="120"/>
              <w:rPr>
                <w:rFonts w:ascii="Century Gothic" w:hAnsi="Century Gothic"/>
              </w:rPr>
            </w:pPr>
            <w:proofErr w:type="gramStart"/>
            <w:r w:rsidRPr="006F3859">
              <w:rPr>
                <w:rFonts w:ascii="Century Gothic" w:hAnsi="Century Gothic"/>
              </w:rPr>
              <w:t>18-64 year olds</w:t>
            </w:r>
            <w:proofErr w:type="gramEnd"/>
            <w:r w:rsidRPr="006F3859">
              <w:rPr>
                <w:rFonts w:ascii="Century Gothic" w:hAnsi="Century Gothic"/>
              </w:rPr>
              <w:t xml:space="preserve"> at risk = 165 vaccines given for 2024/2025 (2551 eligible = 7</w:t>
            </w:r>
            <w:r w:rsidR="002830A7">
              <w:rPr>
                <w:rFonts w:ascii="Century Gothic" w:hAnsi="Century Gothic"/>
              </w:rPr>
              <w:t>% of eligible patients vaccinated in the surgery</w:t>
            </w:r>
            <w:r w:rsidR="002830A7" w:rsidRPr="006F3859">
              <w:rPr>
                <w:rFonts w:ascii="Century Gothic" w:hAnsi="Century Gothic"/>
              </w:rPr>
              <w:t>)</w:t>
            </w:r>
          </w:p>
          <w:p w14:paraId="5C09B8F6" w14:textId="5C81766D" w:rsidR="006F3859" w:rsidRPr="006F3859" w:rsidRDefault="006F3859" w:rsidP="006F3859">
            <w:pPr>
              <w:spacing w:before="120" w:after="120"/>
              <w:rPr>
                <w:rFonts w:ascii="Century Gothic" w:hAnsi="Century Gothic"/>
              </w:rPr>
            </w:pPr>
            <w:proofErr w:type="gramStart"/>
            <w:r w:rsidRPr="006F3859">
              <w:rPr>
                <w:rFonts w:ascii="Century Gothic" w:hAnsi="Century Gothic"/>
              </w:rPr>
              <w:t>2 and 3 year olds</w:t>
            </w:r>
            <w:proofErr w:type="gramEnd"/>
            <w:r w:rsidRPr="006F3859">
              <w:rPr>
                <w:rFonts w:ascii="Century Gothic" w:hAnsi="Century Gothic"/>
              </w:rPr>
              <w:t xml:space="preserve"> = 25 vaccines given for 2024/2025 (321 eligible = 7%</w:t>
            </w:r>
            <w:r w:rsidR="002830A7">
              <w:rPr>
                <w:rFonts w:ascii="Century Gothic" w:hAnsi="Century Gothic"/>
              </w:rPr>
              <w:t xml:space="preserve"> of eligible patients vaccinated in the surgery</w:t>
            </w:r>
            <w:r w:rsidR="002830A7" w:rsidRPr="006F3859">
              <w:rPr>
                <w:rFonts w:ascii="Century Gothic" w:hAnsi="Century Gothic"/>
              </w:rPr>
              <w:t>)</w:t>
            </w:r>
          </w:p>
          <w:p w14:paraId="7C0998CB" w14:textId="77777777" w:rsidR="006F3859" w:rsidRPr="006F3859" w:rsidRDefault="006F3859" w:rsidP="006F3859">
            <w:pPr>
              <w:spacing w:before="120" w:after="120"/>
              <w:rPr>
                <w:rFonts w:ascii="Century Gothic" w:hAnsi="Century Gothic"/>
              </w:rPr>
            </w:pPr>
            <w:r w:rsidRPr="006F3859">
              <w:rPr>
                <w:rFonts w:ascii="Century Gothic" w:hAnsi="Century Gothic"/>
                <w:b/>
                <w:bCs/>
              </w:rPr>
              <w:t>Upcoming Clinics (in addition to patients being vaccinated in non-dedicated clinics):</w:t>
            </w:r>
          </w:p>
          <w:tbl>
            <w:tblPr>
              <w:tblW w:w="0" w:type="auto"/>
              <w:tblLook w:val="04A0" w:firstRow="1" w:lastRow="0" w:firstColumn="1" w:lastColumn="0" w:noHBand="0" w:noVBand="1"/>
            </w:tblPr>
            <w:tblGrid>
              <w:gridCol w:w="2361"/>
              <w:gridCol w:w="2076"/>
              <w:gridCol w:w="2170"/>
              <w:gridCol w:w="2088"/>
            </w:tblGrid>
            <w:tr w:rsidR="006F3859" w:rsidRPr="006F3859" w14:paraId="3C208980" w14:textId="77777777" w:rsidTr="006F3859">
              <w:tc>
                <w:tcPr>
                  <w:tcW w:w="2543" w:type="dxa"/>
                  <w:vMerge w:val="restart"/>
                  <w:tcBorders>
                    <w:top w:val="single" w:sz="8" w:space="0" w:color="auto"/>
                    <w:left w:val="single" w:sz="8" w:space="0" w:color="auto"/>
                    <w:bottom w:val="single" w:sz="8" w:space="0" w:color="auto"/>
                    <w:right w:val="single" w:sz="8" w:space="0" w:color="auto"/>
                  </w:tcBorders>
                  <w:shd w:val="clear" w:color="auto" w:fill="156082"/>
                  <w:hideMark/>
                </w:tcPr>
                <w:p w14:paraId="1737A560"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09/10/2024</w:t>
                  </w:r>
                </w:p>
              </w:tc>
              <w:tc>
                <w:tcPr>
                  <w:tcW w:w="2254" w:type="dxa"/>
                  <w:tcBorders>
                    <w:top w:val="single" w:sz="8" w:space="0" w:color="auto"/>
                    <w:left w:val="nil"/>
                    <w:bottom w:val="single" w:sz="8" w:space="0" w:color="auto"/>
                    <w:right w:val="single" w:sz="8" w:space="0" w:color="auto"/>
                  </w:tcBorders>
                  <w:shd w:val="clear" w:color="auto" w:fill="156082"/>
                  <w:hideMark/>
                </w:tcPr>
                <w:p w14:paraId="4CD010A4"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Darcy</w:t>
                  </w:r>
                </w:p>
              </w:tc>
              <w:tc>
                <w:tcPr>
                  <w:tcW w:w="2254" w:type="dxa"/>
                  <w:vMerge w:val="restart"/>
                  <w:tcBorders>
                    <w:top w:val="single" w:sz="8" w:space="0" w:color="auto"/>
                    <w:left w:val="nil"/>
                    <w:bottom w:val="single" w:sz="8" w:space="0" w:color="auto"/>
                    <w:right w:val="single" w:sz="8" w:space="0" w:color="auto"/>
                  </w:tcBorders>
                  <w:shd w:val="clear" w:color="auto" w:fill="156082"/>
                  <w:hideMark/>
                </w:tcPr>
                <w:p w14:paraId="651B4954"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Accrington</w:t>
                  </w:r>
                </w:p>
              </w:tc>
              <w:tc>
                <w:tcPr>
                  <w:tcW w:w="2254" w:type="dxa"/>
                  <w:vMerge w:val="restart"/>
                  <w:tcBorders>
                    <w:top w:val="single" w:sz="8" w:space="0" w:color="auto"/>
                    <w:left w:val="nil"/>
                    <w:bottom w:val="single" w:sz="8" w:space="0" w:color="auto"/>
                    <w:right w:val="single" w:sz="8" w:space="0" w:color="auto"/>
                  </w:tcBorders>
                  <w:shd w:val="clear" w:color="auto" w:fill="156082"/>
                  <w:hideMark/>
                </w:tcPr>
                <w:p w14:paraId="62D90EFA"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Pregnant Ladies / Nasal flu / under and over 65s</w:t>
                  </w:r>
                </w:p>
              </w:tc>
            </w:tr>
            <w:tr w:rsidR="006F3859" w:rsidRPr="006F3859" w14:paraId="045CA2F6" w14:textId="77777777" w:rsidTr="006F3859">
              <w:tc>
                <w:tcPr>
                  <w:tcW w:w="0" w:type="auto"/>
                  <w:vMerge/>
                  <w:tcBorders>
                    <w:top w:val="single" w:sz="8" w:space="0" w:color="auto"/>
                    <w:left w:val="single" w:sz="8" w:space="0" w:color="auto"/>
                    <w:bottom w:val="single" w:sz="8" w:space="0" w:color="auto"/>
                    <w:right w:val="single" w:sz="8" w:space="0" w:color="auto"/>
                  </w:tcBorders>
                  <w:vAlign w:val="center"/>
                  <w:hideMark/>
                </w:tcPr>
                <w:p w14:paraId="4747D6EE"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156082"/>
                  <w:hideMark/>
                </w:tcPr>
                <w:p w14:paraId="2A0D43BA"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t>Kat</w:t>
                  </w:r>
                </w:p>
              </w:tc>
              <w:tc>
                <w:tcPr>
                  <w:tcW w:w="0" w:type="auto"/>
                  <w:vMerge/>
                  <w:tcBorders>
                    <w:top w:val="single" w:sz="8" w:space="0" w:color="auto"/>
                    <w:left w:val="nil"/>
                    <w:bottom w:val="single" w:sz="8" w:space="0" w:color="auto"/>
                    <w:right w:val="single" w:sz="8" w:space="0" w:color="auto"/>
                  </w:tcBorders>
                  <w:vAlign w:val="center"/>
                  <w:hideMark/>
                </w:tcPr>
                <w:p w14:paraId="59EBF330" w14:textId="77777777" w:rsidR="006F3859" w:rsidRPr="006F3859" w:rsidRDefault="006F3859" w:rsidP="006F3859">
                  <w:pPr>
                    <w:spacing w:before="120" w:after="120" w:line="240" w:lineRule="auto"/>
                    <w:rPr>
                      <w:rFonts w:ascii="Century Gothic" w:hAnsi="Century Gothic"/>
                    </w:rPr>
                  </w:pPr>
                </w:p>
              </w:tc>
              <w:tc>
                <w:tcPr>
                  <w:tcW w:w="0" w:type="auto"/>
                  <w:vMerge/>
                  <w:tcBorders>
                    <w:top w:val="single" w:sz="8" w:space="0" w:color="auto"/>
                    <w:left w:val="nil"/>
                    <w:bottom w:val="single" w:sz="8" w:space="0" w:color="auto"/>
                    <w:right w:val="single" w:sz="8" w:space="0" w:color="auto"/>
                  </w:tcBorders>
                  <w:vAlign w:val="center"/>
                  <w:hideMark/>
                </w:tcPr>
                <w:p w14:paraId="4BDD5041" w14:textId="77777777" w:rsidR="006F3859" w:rsidRPr="006F3859" w:rsidRDefault="006F3859" w:rsidP="006F3859">
                  <w:pPr>
                    <w:spacing w:before="120" w:after="120" w:line="240" w:lineRule="auto"/>
                    <w:rPr>
                      <w:rFonts w:ascii="Century Gothic" w:hAnsi="Century Gothic"/>
                    </w:rPr>
                  </w:pPr>
                </w:p>
              </w:tc>
            </w:tr>
            <w:tr w:rsidR="006F3859" w:rsidRPr="006F3859" w14:paraId="2D42E6E7" w14:textId="77777777" w:rsidTr="006F3859">
              <w:tc>
                <w:tcPr>
                  <w:tcW w:w="0" w:type="auto"/>
                  <w:vMerge/>
                  <w:tcBorders>
                    <w:top w:val="single" w:sz="8" w:space="0" w:color="auto"/>
                    <w:left w:val="single" w:sz="8" w:space="0" w:color="auto"/>
                    <w:bottom w:val="single" w:sz="8" w:space="0" w:color="auto"/>
                    <w:right w:val="single" w:sz="8" w:space="0" w:color="auto"/>
                  </w:tcBorders>
                  <w:vAlign w:val="center"/>
                  <w:hideMark/>
                </w:tcPr>
                <w:p w14:paraId="70E46692"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156082"/>
                  <w:hideMark/>
                </w:tcPr>
                <w:p w14:paraId="053FD984"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t>Amber</w:t>
                  </w:r>
                </w:p>
              </w:tc>
              <w:tc>
                <w:tcPr>
                  <w:tcW w:w="2254" w:type="dxa"/>
                  <w:tcBorders>
                    <w:top w:val="nil"/>
                    <w:left w:val="nil"/>
                    <w:bottom w:val="single" w:sz="8" w:space="0" w:color="auto"/>
                    <w:right w:val="single" w:sz="8" w:space="0" w:color="auto"/>
                  </w:tcBorders>
                  <w:shd w:val="clear" w:color="auto" w:fill="156082"/>
                  <w:hideMark/>
                </w:tcPr>
                <w:p w14:paraId="7D8854C5"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CARE HOMES WITH OLGA &amp; DONNA</w:t>
                  </w:r>
                </w:p>
              </w:tc>
              <w:tc>
                <w:tcPr>
                  <w:tcW w:w="2254" w:type="dxa"/>
                  <w:tcBorders>
                    <w:top w:val="nil"/>
                    <w:left w:val="nil"/>
                    <w:bottom w:val="single" w:sz="8" w:space="0" w:color="auto"/>
                    <w:right w:val="single" w:sz="8" w:space="0" w:color="auto"/>
                  </w:tcBorders>
                  <w:shd w:val="clear" w:color="auto" w:fill="156082"/>
                  <w:hideMark/>
                </w:tcPr>
                <w:p w14:paraId="72291621"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Under and over 65</w:t>
                  </w:r>
                </w:p>
              </w:tc>
            </w:tr>
            <w:tr w:rsidR="006F3859" w:rsidRPr="006F3859" w14:paraId="00EB1D32" w14:textId="77777777" w:rsidTr="006F3859">
              <w:tc>
                <w:tcPr>
                  <w:tcW w:w="2543" w:type="dxa"/>
                  <w:vMerge w:val="restart"/>
                  <w:tcBorders>
                    <w:top w:val="nil"/>
                    <w:left w:val="single" w:sz="8" w:space="0" w:color="auto"/>
                    <w:bottom w:val="single" w:sz="8" w:space="0" w:color="auto"/>
                    <w:right w:val="single" w:sz="8" w:space="0" w:color="auto"/>
                  </w:tcBorders>
                  <w:shd w:val="clear" w:color="auto" w:fill="A5C9EB"/>
                  <w:hideMark/>
                </w:tcPr>
                <w:p w14:paraId="7AA0E995"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11/10/2024</w:t>
                  </w:r>
                </w:p>
              </w:tc>
              <w:tc>
                <w:tcPr>
                  <w:tcW w:w="2254" w:type="dxa"/>
                  <w:tcBorders>
                    <w:top w:val="nil"/>
                    <w:left w:val="nil"/>
                    <w:bottom w:val="single" w:sz="8" w:space="0" w:color="auto"/>
                    <w:right w:val="single" w:sz="8" w:space="0" w:color="auto"/>
                  </w:tcBorders>
                  <w:shd w:val="clear" w:color="auto" w:fill="A5C9EB"/>
                  <w:hideMark/>
                </w:tcPr>
                <w:p w14:paraId="0A2DE5C7"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Kat</w:t>
                  </w:r>
                </w:p>
                <w:p w14:paraId="1DD4C575"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 </w:t>
                  </w:r>
                </w:p>
              </w:tc>
              <w:tc>
                <w:tcPr>
                  <w:tcW w:w="2254" w:type="dxa"/>
                  <w:vMerge w:val="restart"/>
                  <w:tcBorders>
                    <w:top w:val="nil"/>
                    <w:left w:val="nil"/>
                    <w:bottom w:val="single" w:sz="8" w:space="0" w:color="auto"/>
                    <w:right w:val="single" w:sz="8" w:space="0" w:color="auto"/>
                  </w:tcBorders>
                  <w:shd w:val="clear" w:color="auto" w:fill="A5C9EB"/>
                  <w:hideMark/>
                </w:tcPr>
                <w:p w14:paraId="06A7DBE5"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Accrington</w:t>
                  </w:r>
                </w:p>
              </w:tc>
              <w:tc>
                <w:tcPr>
                  <w:tcW w:w="2254" w:type="dxa"/>
                  <w:tcBorders>
                    <w:top w:val="nil"/>
                    <w:left w:val="nil"/>
                    <w:bottom w:val="single" w:sz="8" w:space="0" w:color="auto"/>
                    <w:right w:val="single" w:sz="8" w:space="0" w:color="auto"/>
                  </w:tcBorders>
                  <w:shd w:val="clear" w:color="auto" w:fill="A5C9EB"/>
                  <w:hideMark/>
                </w:tcPr>
                <w:p w14:paraId="70AB911E"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Pregnant Ladies / Nasal flu / under and over 65s</w:t>
                  </w:r>
                </w:p>
              </w:tc>
            </w:tr>
            <w:tr w:rsidR="006F3859" w:rsidRPr="006F3859" w14:paraId="1FBA27F8" w14:textId="77777777" w:rsidTr="006F3859">
              <w:tc>
                <w:tcPr>
                  <w:tcW w:w="0" w:type="auto"/>
                  <w:vMerge/>
                  <w:tcBorders>
                    <w:top w:val="nil"/>
                    <w:left w:val="single" w:sz="8" w:space="0" w:color="auto"/>
                    <w:bottom w:val="single" w:sz="8" w:space="0" w:color="auto"/>
                    <w:right w:val="single" w:sz="8" w:space="0" w:color="auto"/>
                  </w:tcBorders>
                  <w:vAlign w:val="center"/>
                  <w:hideMark/>
                </w:tcPr>
                <w:p w14:paraId="56CBACDA"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A5C9EB"/>
                  <w:hideMark/>
                </w:tcPr>
                <w:p w14:paraId="5EB30F0C"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Jan</w:t>
                  </w:r>
                </w:p>
              </w:tc>
              <w:tc>
                <w:tcPr>
                  <w:tcW w:w="0" w:type="auto"/>
                  <w:vMerge/>
                  <w:tcBorders>
                    <w:top w:val="nil"/>
                    <w:left w:val="nil"/>
                    <w:bottom w:val="single" w:sz="8" w:space="0" w:color="auto"/>
                    <w:right w:val="single" w:sz="8" w:space="0" w:color="auto"/>
                  </w:tcBorders>
                  <w:vAlign w:val="center"/>
                  <w:hideMark/>
                </w:tcPr>
                <w:p w14:paraId="16551B39"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A5C9EB"/>
                  <w:hideMark/>
                </w:tcPr>
                <w:p w14:paraId="5A0227B5"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Under and over 65</w:t>
                  </w:r>
                </w:p>
              </w:tc>
            </w:tr>
            <w:tr w:rsidR="006F3859" w:rsidRPr="006F3859" w14:paraId="20D93884" w14:textId="77777777" w:rsidTr="006F3859">
              <w:tc>
                <w:tcPr>
                  <w:tcW w:w="2543" w:type="dxa"/>
                  <w:tcBorders>
                    <w:top w:val="nil"/>
                    <w:left w:val="single" w:sz="8" w:space="0" w:color="auto"/>
                    <w:bottom w:val="single" w:sz="8" w:space="0" w:color="auto"/>
                    <w:right w:val="single" w:sz="8" w:space="0" w:color="auto"/>
                  </w:tcBorders>
                  <w:shd w:val="clear" w:color="auto" w:fill="156082"/>
                  <w:hideMark/>
                </w:tcPr>
                <w:p w14:paraId="439C0712"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t>16/10/2024</w:t>
                  </w:r>
                </w:p>
              </w:tc>
              <w:tc>
                <w:tcPr>
                  <w:tcW w:w="2254" w:type="dxa"/>
                  <w:tcBorders>
                    <w:top w:val="nil"/>
                    <w:left w:val="nil"/>
                    <w:bottom w:val="single" w:sz="8" w:space="0" w:color="auto"/>
                    <w:right w:val="single" w:sz="8" w:space="0" w:color="auto"/>
                  </w:tcBorders>
                  <w:shd w:val="clear" w:color="auto" w:fill="156082"/>
                  <w:hideMark/>
                </w:tcPr>
                <w:p w14:paraId="53C81D4C"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Darcy</w:t>
                  </w:r>
                </w:p>
              </w:tc>
              <w:tc>
                <w:tcPr>
                  <w:tcW w:w="2254" w:type="dxa"/>
                  <w:tcBorders>
                    <w:top w:val="nil"/>
                    <w:left w:val="nil"/>
                    <w:bottom w:val="single" w:sz="8" w:space="0" w:color="auto"/>
                    <w:right w:val="single" w:sz="8" w:space="0" w:color="auto"/>
                  </w:tcBorders>
                  <w:shd w:val="clear" w:color="auto" w:fill="156082"/>
                  <w:hideMark/>
                </w:tcPr>
                <w:p w14:paraId="3F18CBB2"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CARE HOMES WITH OLGA &amp; DONNA</w:t>
                  </w:r>
                </w:p>
              </w:tc>
              <w:tc>
                <w:tcPr>
                  <w:tcW w:w="2254" w:type="dxa"/>
                  <w:tcBorders>
                    <w:top w:val="nil"/>
                    <w:left w:val="nil"/>
                    <w:bottom w:val="single" w:sz="8" w:space="0" w:color="auto"/>
                    <w:right w:val="single" w:sz="8" w:space="0" w:color="auto"/>
                  </w:tcBorders>
                  <w:shd w:val="clear" w:color="auto" w:fill="156082"/>
                  <w:hideMark/>
                </w:tcPr>
                <w:p w14:paraId="354B3266"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Under and over 65</w:t>
                  </w:r>
                </w:p>
              </w:tc>
            </w:tr>
            <w:tr w:rsidR="006F3859" w:rsidRPr="006F3859" w14:paraId="56FF3A75" w14:textId="77777777" w:rsidTr="006F3859">
              <w:tc>
                <w:tcPr>
                  <w:tcW w:w="2543" w:type="dxa"/>
                  <w:tcBorders>
                    <w:top w:val="nil"/>
                    <w:left w:val="single" w:sz="8" w:space="0" w:color="auto"/>
                    <w:bottom w:val="single" w:sz="8" w:space="0" w:color="auto"/>
                    <w:right w:val="single" w:sz="8" w:space="0" w:color="auto"/>
                  </w:tcBorders>
                  <w:shd w:val="clear" w:color="auto" w:fill="A5C9EB"/>
                  <w:hideMark/>
                </w:tcPr>
                <w:p w14:paraId="4859E20A"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17/10/2024</w:t>
                  </w:r>
                </w:p>
              </w:tc>
              <w:tc>
                <w:tcPr>
                  <w:tcW w:w="2254" w:type="dxa"/>
                  <w:tcBorders>
                    <w:top w:val="nil"/>
                    <w:left w:val="nil"/>
                    <w:bottom w:val="single" w:sz="8" w:space="0" w:color="auto"/>
                    <w:right w:val="single" w:sz="8" w:space="0" w:color="auto"/>
                  </w:tcBorders>
                  <w:shd w:val="clear" w:color="auto" w:fill="A5C9EB"/>
                  <w:hideMark/>
                </w:tcPr>
                <w:p w14:paraId="3B417B6A"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Kim</w:t>
                  </w:r>
                </w:p>
              </w:tc>
              <w:tc>
                <w:tcPr>
                  <w:tcW w:w="2254" w:type="dxa"/>
                  <w:tcBorders>
                    <w:top w:val="nil"/>
                    <w:left w:val="nil"/>
                    <w:bottom w:val="single" w:sz="8" w:space="0" w:color="auto"/>
                    <w:right w:val="single" w:sz="8" w:space="0" w:color="auto"/>
                  </w:tcBorders>
                  <w:shd w:val="clear" w:color="auto" w:fill="A5C9EB"/>
                  <w:hideMark/>
                </w:tcPr>
                <w:p w14:paraId="5A286CEB"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Blackburn</w:t>
                  </w:r>
                </w:p>
              </w:tc>
              <w:tc>
                <w:tcPr>
                  <w:tcW w:w="2254" w:type="dxa"/>
                  <w:tcBorders>
                    <w:top w:val="nil"/>
                    <w:left w:val="nil"/>
                    <w:bottom w:val="single" w:sz="8" w:space="0" w:color="auto"/>
                    <w:right w:val="single" w:sz="8" w:space="0" w:color="auto"/>
                  </w:tcBorders>
                  <w:shd w:val="clear" w:color="auto" w:fill="A5C9EB"/>
                  <w:hideMark/>
                </w:tcPr>
                <w:p w14:paraId="5BE76449"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Pregnant Ladies / Nasal flu / under and over 65s</w:t>
                  </w:r>
                </w:p>
              </w:tc>
            </w:tr>
            <w:tr w:rsidR="006F3859" w:rsidRPr="006F3859" w14:paraId="4E2D81F6" w14:textId="77777777" w:rsidTr="006F3859">
              <w:tc>
                <w:tcPr>
                  <w:tcW w:w="2543" w:type="dxa"/>
                  <w:vMerge w:val="restart"/>
                  <w:tcBorders>
                    <w:top w:val="nil"/>
                    <w:left w:val="single" w:sz="8" w:space="0" w:color="auto"/>
                    <w:bottom w:val="single" w:sz="8" w:space="0" w:color="auto"/>
                    <w:right w:val="single" w:sz="8" w:space="0" w:color="auto"/>
                  </w:tcBorders>
                  <w:shd w:val="clear" w:color="auto" w:fill="156082"/>
                  <w:hideMark/>
                </w:tcPr>
                <w:p w14:paraId="18727099"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t>19/10/2024 (Saturday)</w:t>
                  </w:r>
                </w:p>
              </w:tc>
              <w:tc>
                <w:tcPr>
                  <w:tcW w:w="2254" w:type="dxa"/>
                  <w:tcBorders>
                    <w:top w:val="nil"/>
                    <w:left w:val="nil"/>
                    <w:bottom w:val="single" w:sz="8" w:space="0" w:color="auto"/>
                    <w:right w:val="single" w:sz="8" w:space="0" w:color="auto"/>
                  </w:tcBorders>
                  <w:shd w:val="clear" w:color="auto" w:fill="156082"/>
                  <w:hideMark/>
                </w:tcPr>
                <w:p w14:paraId="79566C1B"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Kim</w:t>
                  </w:r>
                </w:p>
              </w:tc>
              <w:tc>
                <w:tcPr>
                  <w:tcW w:w="2254" w:type="dxa"/>
                  <w:vMerge w:val="restart"/>
                  <w:tcBorders>
                    <w:top w:val="nil"/>
                    <w:left w:val="nil"/>
                    <w:bottom w:val="single" w:sz="8" w:space="0" w:color="auto"/>
                    <w:right w:val="single" w:sz="8" w:space="0" w:color="auto"/>
                  </w:tcBorders>
                  <w:shd w:val="clear" w:color="auto" w:fill="156082"/>
                  <w:hideMark/>
                </w:tcPr>
                <w:p w14:paraId="037E2F70"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Oswaldtwistle</w:t>
                  </w:r>
                </w:p>
              </w:tc>
              <w:tc>
                <w:tcPr>
                  <w:tcW w:w="2254" w:type="dxa"/>
                  <w:tcBorders>
                    <w:top w:val="nil"/>
                    <w:left w:val="nil"/>
                    <w:bottom w:val="single" w:sz="8" w:space="0" w:color="auto"/>
                    <w:right w:val="single" w:sz="8" w:space="0" w:color="auto"/>
                  </w:tcBorders>
                  <w:shd w:val="clear" w:color="auto" w:fill="156082"/>
                  <w:hideMark/>
                </w:tcPr>
                <w:p w14:paraId="1AEE9742"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Pregnant Ladies / Nasal flu / under and over 65s</w:t>
                  </w:r>
                </w:p>
              </w:tc>
            </w:tr>
            <w:tr w:rsidR="006F3859" w:rsidRPr="006F3859" w14:paraId="67043407" w14:textId="77777777" w:rsidTr="006F3859">
              <w:tc>
                <w:tcPr>
                  <w:tcW w:w="0" w:type="auto"/>
                  <w:vMerge/>
                  <w:tcBorders>
                    <w:top w:val="nil"/>
                    <w:left w:val="single" w:sz="8" w:space="0" w:color="auto"/>
                    <w:bottom w:val="single" w:sz="8" w:space="0" w:color="auto"/>
                    <w:right w:val="single" w:sz="8" w:space="0" w:color="auto"/>
                  </w:tcBorders>
                  <w:vAlign w:val="center"/>
                  <w:hideMark/>
                </w:tcPr>
                <w:p w14:paraId="42DFA30B"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156082"/>
                  <w:hideMark/>
                </w:tcPr>
                <w:p w14:paraId="187EAD52"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t>Kat</w:t>
                  </w:r>
                </w:p>
              </w:tc>
              <w:tc>
                <w:tcPr>
                  <w:tcW w:w="0" w:type="auto"/>
                  <w:vMerge/>
                  <w:tcBorders>
                    <w:top w:val="nil"/>
                    <w:left w:val="nil"/>
                    <w:bottom w:val="single" w:sz="8" w:space="0" w:color="auto"/>
                    <w:right w:val="single" w:sz="8" w:space="0" w:color="auto"/>
                  </w:tcBorders>
                  <w:vAlign w:val="center"/>
                  <w:hideMark/>
                </w:tcPr>
                <w:p w14:paraId="4ECBF1D6"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156082"/>
                  <w:hideMark/>
                </w:tcPr>
                <w:p w14:paraId="010990CA"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Pregnant Ladies / Nasal flu / under and over 65s</w:t>
                  </w:r>
                </w:p>
              </w:tc>
            </w:tr>
            <w:tr w:rsidR="006F3859" w:rsidRPr="006F3859" w14:paraId="1CEC3FDD" w14:textId="77777777" w:rsidTr="006F3859">
              <w:tc>
                <w:tcPr>
                  <w:tcW w:w="0" w:type="auto"/>
                  <w:vMerge/>
                  <w:tcBorders>
                    <w:top w:val="nil"/>
                    <w:left w:val="single" w:sz="8" w:space="0" w:color="auto"/>
                    <w:bottom w:val="single" w:sz="8" w:space="0" w:color="auto"/>
                    <w:right w:val="single" w:sz="8" w:space="0" w:color="auto"/>
                  </w:tcBorders>
                  <w:vAlign w:val="center"/>
                  <w:hideMark/>
                </w:tcPr>
                <w:p w14:paraId="274CD58D"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156082"/>
                  <w:hideMark/>
                </w:tcPr>
                <w:p w14:paraId="49A93B78"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t>Natasha</w:t>
                  </w:r>
                </w:p>
              </w:tc>
              <w:tc>
                <w:tcPr>
                  <w:tcW w:w="0" w:type="auto"/>
                  <w:vMerge/>
                  <w:tcBorders>
                    <w:top w:val="nil"/>
                    <w:left w:val="nil"/>
                    <w:bottom w:val="single" w:sz="8" w:space="0" w:color="auto"/>
                    <w:right w:val="single" w:sz="8" w:space="0" w:color="auto"/>
                  </w:tcBorders>
                  <w:vAlign w:val="center"/>
                  <w:hideMark/>
                </w:tcPr>
                <w:p w14:paraId="7C5B3BBD" w14:textId="77777777" w:rsidR="006F3859" w:rsidRPr="006F3859" w:rsidRDefault="006F3859" w:rsidP="006F3859">
                  <w:pPr>
                    <w:spacing w:before="120" w:after="120" w:line="240" w:lineRule="auto"/>
                    <w:rPr>
                      <w:rFonts w:ascii="Century Gothic" w:hAnsi="Century Gothic"/>
                    </w:rPr>
                  </w:pPr>
                </w:p>
              </w:tc>
              <w:tc>
                <w:tcPr>
                  <w:tcW w:w="2254" w:type="dxa"/>
                  <w:tcBorders>
                    <w:top w:val="nil"/>
                    <w:left w:val="nil"/>
                    <w:bottom w:val="single" w:sz="8" w:space="0" w:color="auto"/>
                    <w:right w:val="single" w:sz="8" w:space="0" w:color="auto"/>
                  </w:tcBorders>
                  <w:shd w:val="clear" w:color="auto" w:fill="156082"/>
                  <w:hideMark/>
                </w:tcPr>
                <w:p w14:paraId="530FB6FF"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Under and over 65</w:t>
                  </w:r>
                </w:p>
              </w:tc>
            </w:tr>
            <w:tr w:rsidR="006F3859" w:rsidRPr="006F3859" w14:paraId="43BD3652" w14:textId="77777777" w:rsidTr="006F3859">
              <w:tc>
                <w:tcPr>
                  <w:tcW w:w="2543" w:type="dxa"/>
                  <w:tcBorders>
                    <w:top w:val="nil"/>
                    <w:left w:val="single" w:sz="8" w:space="0" w:color="auto"/>
                    <w:bottom w:val="single" w:sz="8" w:space="0" w:color="auto"/>
                    <w:right w:val="single" w:sz="8" w:space="0" w:color="auto"/>
                  </w:tcBorders>
                  <w:shd w:val="clear" w:color="auto" w:fill="A5C9EB"/>
                  <w:hideMark/>
                </w:tcPr>
                <w:p w14:paraId="2E5AB1FD"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23/10/2024</w:t>
                  </w:r>
                </w:p>
              </w:tc>
              <w:tc>
                <w:tcPr>
                  <w:tcW w:w="2254" w:type="dxa"/>
                  <w:tcBorders>
                    <w:top w:val="nil"/>
                    <w:left w:val="nil"/>
                    <w:bottom w:val="single" w:sz="8" w:space="0" w:color="auto"/>
                    <w:right w:val="single" w:sz="8" w:space="0" w:color="auto"/>
                  </w:tcBorders>
                  <w:shd w:val="clear" w:color="auto" w:fill="A5C9EB"/>
                  <w:hideMark/>
                </w:tcPr>
                <w:p w14:paraId="686B134B"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Darcy</w:t>
                  </w:r>
                </w:p>
              </w:tc>
              <w:tc>
                <w:tcPr>
                  <w:tcW w:w="2254" w:type="dxa"/>
                  <w:tcBorders>
                    <w:top w:val="nil"/>
                    <w:left w:val="nil"/>
                    <w:bottom w:val="single" w:sz="8" w:space="0" w:color="auto"/>
                    <w:right w:val="single" w:sz="8" w:space="0" w:color="auto"/>
                  </w:tcBorders>
                  <w:shd w:val="clear" w:color="auto" w:fill="A5C9EB"/>
                  <w:hideMark/>
                </w:tcPr>
                <w:p w14:paraId="6ED02306"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CARE HOMES WITH OLGA &amp; DONNA</w:t>
                  </w:r>
                </w:p>
              </w:tc>
              <w:tc>
                <w:tcPr>
                  <w:tcW w:w="2254" w:type="dxa"/>
                  <w:tcBorders>
                    <w:top w:val="nil"/>
                    <w:left w:val="nil"/>
                    <w:bottom w:val="single" w:sz="8" w:space="0" w:color="auto"/>
                    <w:right w:val="single" w:sz="8" w:space="0" w:color="auto"/>
                  </w:tcBorders>
                  <w:shd w:val="clear" w:color="auto" w:fill="A5C9EB"/>
                  <w:hideMark/>
                </w:tcPr>
                <w:p w14:paraId="41DC83E8"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Under and over 65</w:t>
                  </w:r>
                </w:p>
              </w:tc>
            </w:tr>
            <w:tr w:rsidR="006F3859" w:rsidRPr="006F3859" w14:paraId="06FF1549" w14:textId="77777777" w:rsidTr="006F3859">
              <w:tc>
                <w:tcPr>
                  <w:tcW w:w="2543" w:type="dxa"/>
                  <w:tcBorders>
                    <w:top w:val="nil"/>
                    <w:left w:val="single" w:sz="8" w:space="0" w:color="auto"/>
                    <w:bottom w:val="single" w:sz="8" w:space="0" w:color="auto"/>
                    <w:right w:val="single" w:sz="8" w:space="0" w:color="auto"/>
                  </w:tcBorders>
                  <w:shd w:val="clear" w:color="auto" w:fill="156082"/>
                  <w:hideMark/>
                </w:tcPr>
                <w:p w14:paraId="4CD9B5DD" w14:textId="77777777" w:rsidR="006F3859" w:rsidRPr="001C0444" w:rsidRDefault="006F3859" w:rsidP="006F3859">
                  <w:pPr>
                    <w:spacing w:before="120" w:after="120" w:line="240" w:lineRule="auto"/>
                    <w:rPr>
                      <w:rFonts w:ascii="Century Gothic" w:hAnsi="Century Gothic"/>
                      <w:color w:val="D2D2D2"/>
                    </w:rPr>
                  </w:pPr>
                  <w:r w:rsidRPr="001C0444">
                    <w:rPr>
                      <w:rFonts w:ascii="Century Gothic" w:hAnsi="Century Gothic"/>
                      <w:color w:val="D2D2D2"/>
                    </w:rPr>
                    <w:lastRenderedPageBreak/>
                    <w:t>31/10/2024</w:t>
                  </w:r>
                </w:p>
              </w:tc>
              <w:tc>
                <w:tcPr>
                  <w:tcW w:w="2254" w:type="dxa"/>
                  <w:tcBorders>
                    <w:top w:val="nil"/>
                    <w:left w:val="nil"/>
                    <w:bottom w:val="single" w:sz="8" w:space="0" w:color="auto"/>
                    <w:right w:val="single" w:sz="8" w:space="0" w:color="auto"/>
                  </w:tcBorders>
                  <w:shd w:val="clear" w:color="auto" w:fill="156082"/>
                  <w:hideMark/>
                </w:tcPr>
                <w:p w14:paraId="5722C377"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Kim with Tracey</w:t>
                  </w:r>
                </w:p>
              </w:tc>
              <w:tc>
                <w:tcPr>
                  <w:tcW w:w="2254" w:type="dxa"/>
                  <w:tcBorders>
                    <w:top w:val="nil"/>
                    <w:left w:val="nil"/>
                    <w:bottom w:val="single" w:sz="8" w:space="0" w:color="auto"/>
                    <w:right w:val="single" w:sz="8" w:space="0" w:color="auto"/>
                  </w:tcBorders>
                  <w:shd w:val="clear" w:color="auto" w:fill="156082"/>
                  <w:hideMark/>
                </w:tcPr>
                <w:p w14:paraId="6BB18073"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HOUSEBOUND</w:t>
                  </w:r>
                </w:p>
              </w:tc>
              <w:tc>
                <w:tcPr>
                  <w:tcW w:w="2254" w:type="dxa"/>
                  <w:tcBorders>
                    <w:top w:val="nil"/>
                    <w:left w:val="nil"/>
                    <w:bottom w:val="single" w:sz="8" w:space="0" w:color="auto"/>
                    <w:right w:val="single" w:sz="8" w:space="0" w:color="auto"/>
                  </w:tcBorders>
                  <w:shd w:val="clear" w:color="auto" w:fill="156082"/>
                  <w:hideMark/>
                </w:tcPr>
                <w:p w14:paraId="13999BEA" w14:textId="77777777" w:rsidR="006F3859" w:rsidRPr="001C0444" w:rsidRDefault="006F3859" w:rsidP="006F3859">
                  <w:pPr>
                    <w:spacing w:before="120" w:after="120" w:line="240" w:lineRule="auto"/>
                    <w:rPr>
                      <w:rFonts w:ascii="Century Gothic" w:hAnsi="Century Gothic"/>
                      <w:color w:val="FFFFFF"/>
                    </w:rPr>
                  </w:pPr>
                  <w:r w:rsidRPr="001C0444">
                    <w:rPr>
                      <w:rFonts w:ascii="Century Gothic" w:hAnsi="Century Gothic"/>
                      <w:color w:val="FFFFFF"/>
                    </w:rPr>
                    <w:t>Under and over 65</w:t>
                  </w:r>
                </w:p>
              </w:tc>
            </w:tr>
            <w:tr w:rsidR="006F3859" w:rsidRPr="006F3859" w14:paraId="3123ACCD" w14:textId="77777777" w:rsidTr="006F3859">
              <w:tc>
                <w:tcPr>
                  <w:tcW w:w="2543" w:type="dxa"/>
                  <w:tcBorders>
                    <w:top w:val="nil"/>
                    <w:left w:val="single" w:sz="8" w:space="0" w:color="auto"/>
                    <w:bottom w:val="single" w:sz="8" w:space="0" w:color="auto"/>
                    <w:right w:val="single" w:sz="8" w:space="0" w:color="auto"/>
                  </w:tcBorders>
                  <w:shd w:val="clear" w:color="auto" w:fill="A5C9EB"/>
                  <w:hideMark/>
                </w:tcPr>
                <w:p w14:paraId="02E04A9E"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07/11/2024</w:t>
                  </w:r>
                </w:p>
              </w:tc>
              <w:tc>
                <w:tcPr>
                  <w:tcW w:w="2254" w:type="dxa"/>
                  <w:tcBorders>
                    <w:top w:val="nil"/>
                    <w:left w:val="nil"/>
                    <w:bottom w:val="single" w:sz="8" w:space="0" w:color="auto"/>
                    <w:right w:val="single" w:sz="8" w:space="0" w:color="auto"/>
                  </w:tcBorders>
                  <w:shd w:val="clear" w:color="auto" w:fill="A5C9EB"/>
                  <w:hideMark/>
                </w:tcPr>
                <w:p w14:paraId="719B529B"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Kim with Tracey</w:t>
                  </w:r>
                </w:p>
              </w:tc>
              <w:tc>
                <w:tcPr>
                  <w:tcW w:w="2254" w:type="dxa"/>
                  <w:tcBorders>
                    <w:top w:val="nil"/>
                    <w:left w:val="nil"/>
                    <w:bottom w:val="single" w:sz="8" w:space="0" w:color="auto"/>
                    <w:right w:val="single" w:sz="8" w:space="0" w:color="auto"/>
                  </w:tcBorders>
                  <w:shd w:val="clear" w:color="auto" w:fill="A5C9EB"/>
                  <w:hideMark/>
                </w:tcPr>
                <w:p w14:paraId="6EBD01E3"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HOUSEBOUND</w:t>
                  </w:r>
                </w:p>
              </w:tc>
              <w:tc>
                <w:tcPr>
                  <w:tcW w:w="2254" w:type="dxa"/>
                  <w:tcBorders>
                    <w:top w:val="nil"/>
                    <w:left w:val="nil"/>
                    <w:bottom w:val="single" w:sz="8" w:space="0" w:color="auto"/>
                    <w:right w:val="single" w:sz="8" w:space="0" w:color="auto"/>
                  </w:tcBorders>
                  <w:shd w:val="clear" w:color="auto" w:fill="A5C9EB"/>
                  <w:hideMark/>
                </w:tcPr>
                <w:p w14:paraId="63FE62DD" w14:textId="77777777" w:rsidR="006F3859" w:rsidRPr="006F3859" w:rsidRDefault="006F3859" w:rsidP="006F3859">
                  <w:pPr>
                    <w:spacing w:before="120" w:after="120" w:line="240" w:lineRule="auto"/>
                    <w:rPr>
                      <w:rFonts w:ascii="Century Gothic" w:hAnsi="Century Gothic"/>
                    </w:rPr>
                  </w:pPr>
                  <w:r w:rsidRPr="006F3859">
                    <w:rPr>
                      <w:rFonts w:ascii="Century Gothic" w:hAnsi="Century Gothic"/>
                    </w:rPr>
                    <w:t>Under and over 65</w:t>
                  </w:r>
                </w:p>
              </w:tc>
            </w:tr>
          </w:tbl>
          <w:p w14:paraId="40A8F942" w14:textId="6DA9299B" w:rsidR="006F3859" w:rsidRDefault="006F3859" w:rsidP="006F3859">
            <w:pPr>
              <w:spacing w:before="120" w:after="120"/>
              <w:rPr>
                <w:rFonts w:ascii="Century Gothic" w:hAnsi="Century Gothic"/>
              </w:rPr>
            </w:pPr>
            <w:r>
              <w:rPr>
                <w:rFonts w:ascii="Century Gothic" w:hAnsi="Century Gothic"/>
              </w:rPr>
              <w:t xml:space="preserve">MG raised concerns around the children ages 4 – 17 and where they receive their vaccination as she was not aware that this is done in the school setting. </w:t>
            </w:r>
          </w:p>
          <w:p w14:paraId="72F558B2" w14:textId="2196873C" w:rsidR="006F3859" w:rsidRDefault="006F3859" w:rsidP="006F3859">
            <w:pPr>
              <w:spacing w:before="120" w:after="120"/>
              <w:rPr>
                <w:rFonts w:ascii="Century Gothic" w:hAnsi="Century Gothic"/>
              </w:rPr>
            </w:pPr>
            <w:r>
              <w:rPr>
                <w:rFonts w:ascii="Century Gothic" w:hAnsi="Century Gothic"/>
              </w:rPr>
              <w:t>We have had some amazing feedback about our ‘Flu Fighter’ Clinics where the children received a balloon and a party bag with a bravery certificate.</w:t>
            </w:r>
            <w:r w:rsidR="002830A7">
              <w:rPr>
                <w:rFonts w:ascii="Century Gothic" w:hAnsi="Century Gothic"/>
              </w:rPr>
              <w:t xml:space="preserve">  This month we received 92% positive feedback in the Friends and Family Test and one of the comments was around the ‘FLU FIGHTER’S’ parties held:</w:t>
            </w:r>
          </w:p>
          <w:p w14:paraId="6CDBAFA7" w14:textId="77777777" w:rsidR="002830A7" w:rsidRDefault="002830A7" w:rsidP="006F3859">
            <w:pPr>
              <w:spacing w:before="120" w:after="120"/>
              <w:rPr>
                <w:rFonts w:ascii="Century Gothic" w:hAnsi="Century Gothic"/>
              </w:rPr>
            </w:pPr>
          </w:p>
          <w:p w14:paraId="53DD1100" w14:textId="1912B1FB" w:rsidR="002830A7" w:rsidRPr="006F3859" w:rsidRDefault="002830A7" w:rsidP="006F3859">
            <w:pPr>
              <w:spacing w:before="120" w:after="120"/>
              <w:rPr>
                <w:rFonts w:ascii="Century Gothic" w:hAnsi="Century Gothic"/>
              </w:rPr>
            </w:pPr>
            <w:r>
              <w:rPr>
                <w:noProof/>
              </w:rPr>
              <w:drawing>
                <wp:inline distT="0" distB="0" distL="0" distR="0" wp14:anchorId="3B50D929" wp14:editId="4DE659DF">
                  <wp:extent cx="4857750" cy="6858000"/>
                  <wp:effectExtent l="0" t="0" r="0" b="0"/>
                  <wp:docPr id="930876317" name="Picture 1" descr="May be a graphic of text that says &quot;93% FFT 2024 Positive Feedback Responses 92% 91% 90% 88% Jun-24 Jul-24 Sep-24 100% FFT 2024- Summary of All Feedback eedback Responses Here is what some Aug-24 Sep-24 our patients have said.... As always the stoff Brilliant stoff- Need say more service octors ever friendly above and beyond room with balloons wished help you larrived appointment. investigated children. lovelyfor Thanks appointment. Reception they'd experience much were polite and nd directed my j of future plans. Thank you all our patients who take the time to provide us with such valuable feedback so we can make our service the be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y be a graphic of text that says &quot;93% FFT 2024 Positive Feedback Responses 92% 91% 90% 88% Jun-24 Jul-24 Sep-24 100% FFT 2024- Summary of All Feedback eedback Responses Here is what some Aug-24 Sep-24 our patients have said.... As always the stoff Brilliant stoff- Need say more service octors ever friendly above and beyond room with balloons wished help you larrived appointment. investigated children. lovelyfor Thanks appointment. Reception they'd experience much were polite and nd directed my j of future plans. Thank you all our patients who take the time to provide us with such valuable feedback so we can make our service the bes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6858000"/>
                          </a:xfrm>
                          <a:prstGeom prst="rect">
                            <a:avLst/>
                          </a:prstGeom>
                          <a:noFill/>
                          <a:ln>
                            <a:noFill/>
                          </a:ln>
                        </pic:spPr>
                      </pic:pic>
                    </a:graphicData>
                  </a:graphic>
                </wp:inline>
              </w:drawing>
            </w:r>
          </w:p>
          <w:p w14:paraId="4F38CCBD" w14:textId="27A31918" w:rsidR="006F3859" w:rsidRPr="00831074" w:rsidRDefault="006F3859" w:rsidP="006F3859">
            <w:pPr>
              <w:spacing w:before="120" w:after="120"/>
              <w:rPr>
                <w:rFonts w:ascii="Century Gothic" w:hAnsi="Century Gothic"/>
              </w:rPr>
            </w:pPr>
            <w:r>
              <w:rPr>
                <w:rFonts w:ascii="Century Gothic" w:hAnsi="Century Gothic"/>
              </w:rPr>
              <w:lastRenderedPageBreak/>
              <w:t>Alongside the Flu vaccinations, we have also been vaccinating against Pneumonia and Shingles as well as the new RSV (respiratory syncytial virus</w:t>
            </w:r>
            <w:r w:rsidR="002830A7">
              <w:rPr>
                <w:rFonts w:ascii="Century Gothic" w:hAnsi="Century Gothic"/>
              </w:rPr>
              <w:t xml:space="preserve">.  </w:t>
            </w:r>
            <w:r>
              <w:rPr>
                <w:rFonts w:ascii="Century Gothic" w:hAnsi="Century Gothic"/>
              </w:rPr>
              <w:t xml:space="preserve">MG queried the age ranges for the recall of these vaccines. RN explained its </w:t>
            </w:r>
            <w:proofErr w:type="gramStart"/>
            <w:r>
              <w:rPr>
                <w:rFonts w:ascii="Century Gothic" w:hAnsi="Century Gothic"/>
              </w:rPr>
              <w:t>National</w:t>
            </w:r>
            <w:proofErr w:type="gramEnd"/>
            <w:r>
              <w:rPr>
                <w:rFonts w:ascii="Century Gothic" w:hAnsi="Century Gothic"/>
              </w:rPr>
              <w:t xml:space="preserve"> guidelines which we must follow and cannot administer out of these ages. CM said the TV adverts are very confusing around the ages eligible. </w:t>
            </w:r>
          </w:p>
        </w:tc>
        <w:tc>
          <w:tcPr>
            <w:tcW w:w="2127" w:type="dxa"/>
          </w:tcPr>
          <w:p w14:paraId="51135BFB" w14:textId="09BC0FF0" w:rsidR="00F21FEB" w:rsidRPr="00957B17" w:rsidRDefault="00F21FEB" w:rsidP="004B56E4">
            <w:pPr>
              <w:spacing w:before="120" w:after="120"/>
              <w:rPr>
                <w:rFonts w:ascii="Century Gothic" w:hAnsi="Century Gothic"/>
                <w:b/>
                <w:bCs/>
              </w:rPr>
            </w:pPr>
          </w:p>
        </w:tc>
      </w:tr>
      <w:tr w:rsidR="00F21FEB" w:rsidRPr="003014BA" w14:paraId="707C951B" w14:textId="77777777" w:rsidTr="00074D34">
        <w:tc>
          <w:tcPr>
            <w:tcW w:w="8931" w:type="dxa"/>
          </w:tcPr>
          <w:p w14:paraId="47E3B696" w14:textId="49B9B4A3" w:rsidR="006F3859" w:rsidRDefault="006F3859" w:rsidP="006F3859">
            <w:pPr>
              <w:rPr>
                <w:rFonts w:ascii="Century Gothic" w:hAnsi="Century Gothic"/>
                <w:b/>
                <w:bCs/>
              </w:rPr>
            </w:pPr>
            <w:r w:rsidRPr="006F3859">
              <w:rPr>
                <w:rFonts w:ascii="Century Gothic" w:hAnsi="Century Gothic"/>
                <w:b/>
                <w:bCs/>
              </w:rPr>
              <w:lastRenderedPageBreak/>
              <w:t>BMA Collective Action:</w:t>
            </w:r>
          </w:p>
          <w:p w14:paraId="5CABC421" w14:textId="77777777" w:rsidR="006F3859" w:rsidRPr="006F3859" w:rsidRDefault="006F3859" w:rsidP="006F3859">
            <w:pPr>
              <w:rPr>
                <w:rFonts w:ascii="Century Gothic" w:hAnsi="Century Gothic"/>
                <w:b/>
                <w:bCs/>
              </w:rPr>
            </w:pPr>
          </w:p>
          <w:p w14:paraId="05E0617A" w14:textId="77777777" w:rsidR="006F3859" w:rsidRPr="006F3859" w:rsidRDefault="006F3859" w:rsidP="006F3859">
            <w:pPr>
              <w:rPr>
                <w:rFonts w:ascii="Century Gothic" w:hAnsi="Century Gothic"/>
              </w:rPr>
            </w:pPr>
            <w:r w:rsidRPr="006F3859">
              <w:rPr>
                <w:rFonts w:ascii="Century Gothic" w:hAnsi="Century Gothic"/>
              </w:rPr>
              <w:t xml:space="preserve">It has been covered in the news regarding industrial action by GPs.  There are 10 recommendations from the BMA (British Medical Association) of actions that they support our GP’s taking.  Out of the 10 recommendations, will be taking part in 8 of them.  </w:t>
            </w:r>
          </w:p>
          <w:p w14:paraId="0C0835A7" w14:textId="77777777" w:rsidR="006F3859" w:rsidRDefault="006F3859" w:rsidP="006F3859">
            <w:pPr>
              <w:rPr>
                <w:rFonts w:ascii="Century Gothic" w:hAnsi="Century Gothic"/>
              </w:rPr>
            </w:pPr>
            <w:r w:rsidRPr="006F3859">
              <w:rPr>
                <w:rFonts w:ascii="Century Gothic" w:hAnsi="Century Gothic"/>
              </w:rPr>
              <w:t xml:space="preserve">The point we are not taking part in </w:t>
            </w:r>
            <w:proofErr w:type="gramStart"/>
            <w:r w:rsidRPr="006F3859">
              <w:rPr>
                <w:rFonts w:ascii="Century Gothic" w:hAnsi="Century Gothic"/>
              </w:rPr>
              <w:t>is;</w:t>
            </w:r>
            <w:proofErr w:type="gramEnd"/>
          </w:p>
          <w:p w14:paraId="0C82001F" w14:textId="77777777" w:rsidR="002830A7" w:rsidRPr="006F3859" w:rsidRDefault="002830A7" w:rsidP="006F3859">
            <w:pPr>
              <w:rPr>
                <w:rFonts w:ascii="Century Gothic" w:hAnsi="Century Gothic"/>
              </w:rPr>
            </w:pPr>
          </w:p>
          <w:p w14:paraId="31FF0137" w14:textId="77777777" w:rsidR="006F3859" w:rsidRDefault="006F3859" w:rsidP="006F3859">
            <w:pPr>
              <w:rPr>
                <w:rFonts w:ascii="Century Gothic" w:hAnsi="Century Gothic"/>
              </w:rPr>
            </w:pPr>
            <w:r w:rsidRPr="006F3859">
              <w:rPr>
                <w:rFonts w:ascii="Century Gothic" w:hAnsi="Century Gothic"/>
              </w:rPr>
              <w:t>2,</w:t>
            </w:r>
            <w:r w:rsidRPr="006F3859">
              <w:rPr>
                <w:rFonts w:ascii="Century Gothic" w:hAnsi="Century Gothic"/>
                <w:i/>
                <w:iCs/>
              </w:rPr>
              <w:t xml:space="preserve"> </w:t>
            </w:r>
            <w:r w:rsidRPr="006F3859">
              <w:rPr>
                <w:rFonts w:ascii="Century Gothic" w:hAnsi="Century Gothic"/>
                <w:b/>
                <w:bCs/>
                <w:i/>
                <w:iCs/>
              </w:rPr>
              <w:t>Switch off Medicines Optimisation Software embedded by the local</w:t>
            </w:r>
            <w:r w:rsidRPr="006F3859">
              <w:rPr>
                <w:rFonts w:ascii="Arial" w:hAnsi="Arial" w:cs="Arial"/>
                <w:b/>
                <w:bCs/>
                <w:i/>
                <w:iCs/>
              </w:rPr>
              <w:t> </w:t>
            </w:r>
            <w:r w:rsidRPr="006F3859">
              <w:rPr>
                <w:rFonts w:ascii="Century Gothic" w:hAnsi="Century Gothic"/>
                <w:b/>
                <w:bCs/>
                <w:i/>
                <w:iCs/>
              </w:rPr>
              <w:t>ICB for the purposes</w:t>
            </w:r>
            <w:r w:rsidRPr="006F3859">
              <w:rPr>
                <w:rFonts w:ascii="Arial" w:hAnsi="Arial" w:cs="Arial"/>
                <w:b/>
                <w:bCs/>
                <w:i/>
                <w:iCs/>
              </w:rPr>
              <w:t> </w:t>
            </w:r>
            <w:r w:rsidRPr="006F3859">
              <w:rPr>
                <w:rFonts w:ascii="Century Gothic" w:hAnsi="Century Gothic"/>
                <w:b/>
                <w:bCs/>
                <w:i/>
                <w:iCs/>
              </w:rPr>
              <w:t>of</w:t>
            </w:r>
            <w:r w:rsidRPr="006F3859">
              <w:rPr>
                <w:rFonts w:ascii="Arial" w:hAnsi="Arial" w:cs="Arial"/>
                <w:b/>
                <w:bCs/>
                <w:i/>
                <w:iCs/>
              </w:rPr>
              <w:t> </w:t>
            </w:r>
            <w:r w:rsidRPr="006F3859">
              <w:rPr>
                <w:rFonts w:ascii="Century Gothic" w:hAnsi="Century Gothic"/>
                <w:b/>
                <w:bCs/>
                <w:i/>
                <w:iCs/>
              </w:rPr>
              <w:t>system</w:t>
            </w:r>
            <w:r w:rsidRPr="006F3859">
              <w:rPr>
                <w:rFonts w:ascii="Arial" w:hAnsi="Arial" w:cs="Arial"/>
                <w:b/>
                <w:bCs/>
                <w:i/>
                <w:iCs/>
              </w:rPr>
              <w:t> </w:t>
            </w:r>
            <w:r w:rsidRPr="006F3859">
              <w:rPr>
                <w:rFonts w:ascii="Century Gothic" w:hAnsi="Century Gothic"/>
                <w:b/>
                <w:bCs/>
                <w:i/>
                <w:iCs/>
              </w:rPr>
              <w:t>financial</w:t>
            </w:r>
            <w:r w:rsidRPr="006F3859">
              <w:rPr>
                <w:rFonts w:ascii="Arial" w:hAnsi="Arial" w:cs="Arial"/>
                <w:b/>
                <w:bCs/>
                <w:i/>
                <w:iCs/>
              </w:rPr>
              <w:t> </w:t>
            </w:r>
            <w:r w:rsidRPr="006F3859">
              <w:rPr>
                <w:rFonts w:ascii="Century Gothic" w:hAnsi="Century Gothic"/>
                <w:b/>
                <w:bCs/>
                <w:i/>
                <w:iCs/>
              </w:rPr>
              <w:t>savings (rather than the clinical benefit of your</w:t>
            </w:r>
            <w:r w:rsidRPr="006F3859">
              <w:rPr>
                <w:rFonts w:ascii="Arial" w:hAnsi="Arial" w:cs="Arial"/>
                <w:b/>
                <w:bCs/>
                <w:i/>
                <w:iCs/>
              </w:rPr>
              <w:t> </w:t>
            </w:r>
            <w:r w:rsidRPr="006F3859">
              <w:rPr>
                <w:rFonts w:ascii="Century Gothic" w:hAnsi="Century Gothic"/>
                <w:b/>
                <w:bCs/>
                <w:i/>
                <w:iCs/>
              </w:rPr>
              <w:t>patients).</w:t>
            </w:r>
            <w:r w:rsidRPr="006F3859">
              <w:rPr>
                <w:rFonts w:ascii="Century Gothic" w:hAnsi="Century Gothic"/>
                <w:i/>
                <w:iCs/>
              </w:rPr>
              <w:t xml:space="preserve">  </w:t>
            </w:r>
            <w:r w:rsidRPr="006F3859">
              <w:rPr>
                <w:rFonts w:ascii="Century Gothic" w:hAnsi="Century Gothic"/>
              </w:rPr>
              <w:t xml:space="preserve">We haven’t switched this off.  As a practice, we feel we need to be responsible with public money and the medicines optimisation scheme that is embedded locally is something we support, especially as this seeks to focus prescribing on NICE Guidelines and non-branded medicines which save the NHS money. </w:t>
            </w:r>
          </w:p>
          <w:p w14:paraId="4ED784FF" w14:textId="77777777" w:rsidR="002830A7" w:rsidRPr="006F3859" w:rsidRDefault="002830A7" w:rsidP="006F3859">
            <w:pPr>
              <w:rPr>
                <w:rFonts w:ascii="Century Gothic" w:hAnsi="Century Gothic"/>
              </w:rPr>
            </w:pPr>
          </w:p>
          <w:p w14:paraId="1EDE61A4" w14:textId="77777777" w:rsidR="006F3859" w:rsidRDefault="006F3859" w:rsidP="006F3859">
            <w:pPr>
              <w:rPr>
                <w:rFonts w:ascii="Century Gothic" w:hAnsi="Century Gothic"/>
              </w:rPr>
            </w:pPr>
            <w:r w:rsidRPr="006F3859">
              <w:rPr>
                <w:rFonts w:ascii="Century Gothic" w:hAnsi="Century Gothic"/>
              </w:rPr>
              <w:t>The point we are partially implementing is:</w:t>
            </w:r>
          </w:p>
          <w:p w14:paraId="11CA8194" w14:textId="77777777" w:rsidR="002830A7" w:rsidRPr="006F3859" w:rsidRDefault="002830A7" w:rsidP="006F3859">
            <w:pPr>
              <w:rPr>
                <w:rFonts w:ascii="Century Gothic" w:hAnsi="Century Gothic"/>
              </w:rPr>
            </w:pPr>
          </w:p>
          <w:p w14:paraId="54548F11" w14:textId="72F88A53" w:rsidR="006F3859" w:rsidRPr="006F3859" w:rsidRDefault="006F3859" w:rsidP="006F3859">
            <w:pPr>
              <w:rPr>
                <w:rFonts w:ascii="Century Gothic" w:hAnsi="Century Gothic"/>
              </w:rPr>
            </w:pPr>
            <w:r w:rsidRPr="006F3859">
              <w:rPr>
                <w:rFonts w:ascii="Century Gothic" w:hAnsi="Century Gothic"/>
                <w:b/>
                <w:bCs/>
                <w:i/>
                <w:iCs/>
              </w:rPr>
              <w:t xml:space="preserve">1-Limit daily patient contacts per clinician to 25.  </w:t>
            </w:r>
            <w:r w:rsidRPr="006F3859">
              <w:rPr>
                <w:rFonts w:ascii="Century Gothic" w:hAnsi="Century Gothic"/>
              </w:rPr>
              <w:t xml:space="preserve">We know that the NHS has a lack of appointments across the system and part of the frustration with lack of GP appointments is the alternative - patients facing long waits at urgent care.  To continually underpin this lack of provision stifles the speed of solutions for the </w:t>
            </w:r>
            <w:proofErr w:type="gramStart"/>
            <w:r w:rsidRPr="006F3859">
              <w:rPr>
                <w:rFonts w:ascii="Century Gothic" w:hAnsi="Century Gothic"/>
              </w:rPr>
              <w:t>NHS as a whole</w:t>
            </w:r>
            <w:proofErr w:type="gramEnd"/>
            <w:r w:rsidRPr="006F3859">
              <w:rPr>
                <w:rFonts w:ascii="Century Gothic" w:hAnsi="Century Gothic"/>
              </w:rPr>
              <w:t xml:space="preserve">.  </w:t>
            </w:r>
            <w:proofErr w:type="gramStart"/>
            <w:r w:rsidRPr="006F3859">
              <w:rPr>
                <w:rFonts w:ascii="Century Gothic" w:hAnsi="Century Gothic"/>
              </w:rPr>
              <w:t>That being said, we</w:t>
            </w:r>
            <w:proofErr w:type="gramEnd"/>
            <w:r w:rsidRPr="006F3859">
              <w:rPr>
                <w:rFonts w:ascii="Century Gothic" w:hAnsi="Century Gothic"/>
              </w:rPr>
              <w:t xml:space="preserve"> do not want patients to delay care or treatment, especially where they are vulnerable or face barriers to accessing care and treatment.  </w:t>
            </w:r>
            <w:proofErr w:type="gramStart"/>
            <w:r w:rsidRPr="006F3859">
              <w:rPr>
                <w:rFonts w:ascii="Century Gothic" w:hAnsi="Century Gothic"/>
              </w:rPr>
              <w:t>Instead</w:t>
            </w:r>
            <w:proofErr w:type="gramEnd"/>
            <w:r w:rsidRPr="006F3859">
              <w:rPr>
                <w:rFonts w:ascii="Century Gothic" w:hAnsi="Century Gothic"/>
              </w:rPr>
              <w:t xml:space="preserve"> the practice will partially implement this and</w:t>
            </w:r>
            <w:r w:rsidR="002830A7">
              <w:rPr>
                <w:rFonts w:ascii="Century Gothic" w:hAnsi="Century Gothic"/>
              </w:rPr>
              <w:t xml:space="preserve"> ensure that effective Care Navigation is taking place including the following measures</w:t>
            </w:r>
            <w:r w:rsidRPr="006F3859">
              <w:rPr>
                <w:rFonts w:ascii="Century Gothic" w:hAnsi="Century Gothic"/>
              </w:rPr>
              <w:t>:</w:t>
            </w:r>
          </w:p>
          <w:p w14:paraId="4B016BBF" w14:textId="77777777" w:rsidR="006F3859" w:rsidRPr="006F3859" w:rsidRDefault="006F3859" w:rsidP="006F3859">
            <w:pPr>
              <w:pStyle w:val="ListParagraph"/>
              <w:numPr>
                <w:ilvl w:val="0"/>
                <w:numId w:val="3"/>
              </w:numPr>
              <w:spacing w:line="278" w:lineRule="auto"/>
              <w:rPr>
                <w:rFonts w:ascii="Century Gothic" w:hAnsi="Century Gothic"/>
              </w:rPr>
            </w:pPr>
            <w:r w:rsidRPr="006F3859">
              <w:rPr>
                <w:rFonts w:ascii="Century Gothic" w:hAnsi="Century Gothic"/>
              </w:rPr>
              <w:t xml:space="preserve">Limit patient contacts of the </w:t>
            </w:r>
            <w:r w:rsidRPr="006F3859">
              <w:rPr>
                <w:rFonts w:ascii="Century Gothic" w:hAnsi="Century Gothic"/>
                <w:b/>
                <w:bCs/>
              </w:rPr>
              <w:t>Duty Doctor to 25 per day</w:t>
            </w:r>
            <w:r w:rsidRPr="006F3859">
              <w:rPr>
                <w:rFonts w:ascii="Century Gothic" w:hAnsi="Century Gothic"/>
              </w:rPr>
              <w:t xml:space="preserve"> </w:t>
            </w:r>
            <w:r w:rsidRPr="006F3859">
              <w:rPr>
                <w:rFonts w:ascii="Century Gothic" w:hAnsi="Century Gothic"/>
                <w:b/>
                <w:bCs/>
              </w:rPr>
              <w:t>wherever possible</w:t>
            </w:r>
            <w:r w:rsidRPr="006F3859">
              <w:rPr>
                <w:rFonts w:ascii="Century Gothic" w:hAnsi="Century Gothic"/>
              </w:rPr>
              <w:t xml:space="preserve"> – ensuring that any requests which exceed capacity are dealt with in alternative ways wherever possible: </w:t>
            </w:r>
          </w:p>
          <w:p w14:paraId="108F5FCC" w14:textId="77777777" w:rsidR="006F3859" w:rsidRPr="006F3859" w:rsidRDefault="006F3859" w:rsidP="006F3859">
            <w:pPr>
              <w:pStyle w:val="ListParagraph"/>
              <w:numPr>
                <w:ilvl w:val="1"/>
                <w:numId w:val="3"/>
              </w:numPr>
              <w:spacing w:line="278" w:lineRule="auto"/>
              <w:rPr>
                <w:rFonts w:ascii="Century Gothic" w:hAnsi="Century Gothic"/>
              </w:rPr>
            </w:pPr>
            <w:r w:rsidRPr="006F3859">
              <w:rPr>
                <w:rFonts w:ascii="Century Gothic" w:hAnsi="Century Gothic"/>
              </w:rPr>
              <w:t xml:space="preserve">Extensions to acute medicines may be dealt with by a </w:t>
            </w:r>
            <w:proofErr w:type="gramStart"/>
            <w:r w:rsidRPr="006F3859">
              <w:rPr>
                <w:rFonts w:ascii="Century Gothic" w:hAnsi="Century Gothic"/>
              </w:rPr>
              <w:t>Pharmacist</w:t>
            </w:r>
            <w:proofErr w:type="gramEnd"/>
            <w:r w:rsidRPr="006F3859">
              <w:rPr>
                <w:rFonts w:ascii="Century Gothic" w:hAnsi="Century Gothic"/>
              </w:rPr>
              <w:t xml:space="preserve"> or outside of an appointment</w:t>
            </w:r>
          </w:p>
          <w:p w14:paraId="675ACDAE" w14:textId="77777777" w:rsidR="006F3859" w:rsidRPr="006F3859" w:rsidRDefault="006F3859" w:rsidP="006F3859">
            <w:pPr>
              <w:pStyle w:val="ListParagraph"/>
              <w:numPr>
                <w:ilvl w:val="1"/>
                <w:numId w:val="3"/>
              </w:numPr>
              <w:spacing w:line="278" w:lineRule="auto"/>
              <w:rPr>
                <w:rFonts w:ascii="Century Gothic" w:hAnsi="Century Gothic"/>
              </w:rPr>
            </w:pPr>
            <w:r w:rsidRPr="006F3859">
              <w:rPr>
                <w:rFonts w:ascii="Century Gothic" w:hAnsi="Century Gothic"/>
              </w:rPr>
              <w:t xml:space="preserve">Promote the use of ARRS roles </w:t>
            </w:r>
            <w:proofErr w:type="spellStart"/>
            <w:r w:rsidRPr="006F3859">
              <w:rPr>
                <w:rFonts w:ascii="Century Gothic" w:hAnsi="Century Gothic"/>
              </w:rPr>
              <w:t>eg</w:t>
            </w:r>
            <w:proofErr w:type="spellEnd"/>
            <w:r w:rsidRPr="006F3859">
              <w:rPr>
                <w:rFonts w:ascii="Century Gothic" w:hAnsi="Century Gothic"/>
              </w:rPr>
              <w:t xml:space="preserve"> physiotherapist, Health and Wellbeing Coach etc</w:t>
            </w:r>
          </w:p>
          <w:p w14:paraId="21916B5F" w14:textId="77777777" w:rsidR="006F3859" w:rsidRPr="006F3859" w:rsidRDefault="006F3859" w:rsidP="006F3859">
            <w:pPr>
              <w:pStyle w:val="ListParagraph"/>
              <w:numPr>
                <w:ilvl w:val="1"/>
                <w:numId w:val="3"/>
              </w:numPr>
              <w:spacing w:line="278" w:lineRule="auto"/>
              <w:rPr>
                <w:rFonts w:ascii="Century Gothic" w:hAnsi="Century Gothic"/>
              </w:rPr>
            </w:pPr>
            <w:r w:rsidRPr="006F3859">
              <w:rPr>
                <w:rFonts w:ascii="Century Gothic" w:hAnsi="Century Gothic"/>
              </w:rPr>
              <w:t>Opening more book in advance appointments to allow prioritisation</w:t>
            </w:r>
          </w:p>
          <w:p w14:paraId="62D0E936" w14:textId="77777777" w:rsidR="006F3859" w:rsidRPr="006F3859" w:rsidRDefault="006F3859" w:rsidP="006F3859">
            <w:pPr>
              <w:pStyle w:val="ListParagraph"/>
              <w:numPr>
                <w:ilvl w:val="1"/>
                <w:numId w:val="3"/>
              </w:numPr>
              <w:spacing w:line="278" w:lineRule="auto"/>
              <w:rPr>
                <w:rFonts w:ascii="Century Gothic" w:hAnsi="Century Gothic"/>
              </w:rPr>
            </w:pPr>
            <w:r w:rsidRPr="006F3859">
              <w:rPr>
                <w:rFonts w:ascii="Century Gothic" w:hAnsi="Century Gothic"/>
              </w:rPr>
              <w:t>Responding to requests for FIT notes outside of an appointment</w:t>
            </w:r>
          </w:p>
          <w:p w14:paraId="038FA452" w14:textId="77777777" w:rsidR="006F3859" w:rsidRPr="006F3859" w:rsidRDefault="006F3859" w:rsidP="006F3859">
            <w:pPr>
              <w:pStyle w:val="ListParagraph"/>
              <w:numPr>
                <w:ilvl w:val="1"/>
                <w:numId w:val="3"/>
              </w:numPr>
              <w:spacing w:line="278" w:lineRule="auto"/>
              <w:rPr>
                <w:rFonts w:ascii="Century Gothic" w:hAnsi="Century Gothic"/>
              </w:rPr>
            </w:pPr>
            <w:r w:rsidRPr="006F3859">
              <w:rPr>
                <w:rFonts w:ascii="Century Gothic" w:hAnsi="Century Gothic"/>
              </w:rPr>
              <w:t>Being clear with patients about the difference between NHS and non-NHS work</w:t>
            </w:r>
          </w:p>
          <w:p w14:paraId="389FA040" w14:textId="77777777" w:rsidR="006F3859" w:rsidRPr="006F3859" w:rsidRDefault="006F3859" w:rsidP="006F3859">
            <w:pPr>
              <w:pStyle w:val="ListParagraph"/>
              <w:numPr>
                <w:ilvl w:val="1"/>
                <w:numId w:val="3"/>
              </w:numPr>
              <w:spacing w:line="278" w:lineRule="auto"/>
              <w:rPr>
                <w:rFonts w:ascii="Century Gothic" w:hAnsi="Century Gothic"/>
              </w:rPr>
            </w:pPr>
            <w:r w:rsidRPr="006F3859">
              <w:rPr>
                <w:rFonts w:ascii="Century Gothic" w:hAnsi="Century Gothic"/>
              </w:rPr>
              <w:t xml:space="preserve">Referring patients to alternative services </w:t>
            </w:r>
            <w:proofErr w:type="spellStart"/>
            <w:r w:rsidRPr="006F3859">
              <w:rPr>
                <w:rFonts w:ascii="Century Gothic" w:hAnsi="Century Gothic"/>
              </w:rPr>
              <w:t>eg</w:t>
            </w:r>
            <w:proofErr w:type="spellEnd"/>
            <w:r w:rsidRPr="006F3859">
              <w:rPr>
                <w:rFonts w:ascii="Century Gothic" w:hAnsi="Century Gothic"/>
              </w:rPr>
              <w:t xml:space="preserve"> 111, extended access, acute visiting services etc</w:t>
            </w:r>
          </w:p>
          <w:p w14:paraId="71F04AF6" w14:textId="77777777" w:rsidR="002830A7" w:rsidRDefault="002830A7" w:rsidP="006F3859">
            <w:pPr>
              <w:rPr>
                <w:rFonts w:ascii="Century Gothic" w:hAnsi="Century Gothic"/>
              </w:rPr>
            </w:pPr>
          </w:p>
          <w:p w14:paraId="5ED39582" w14:textId="43DF8B50" w:rsidR="006F3859" w:rsidRDefault="006F3859" w:rsidP="006F3859">
            <w:pPr>
              <w:rPr>
                <w:rFonts w:ascii="Century Gothic" w:hAnsi="Century Gothic"/>
              </w:rPr>
            </w:pPr>
            <w:r w:rsidRPr="006F3859">
              <w:rPr>
                <w:rFonts w:ascii="Century Gothic" w:hAnsi="Century Gothic"/>
              </w:rPr>
              <w:t>The actions we will be taking are:</w:t>
            </w:r>
          </w:p>
          <w:p w14:paraId="71242635" w14:textId="77777777" w:rsidR="002830A7" w:rsidRPr="006F3859" w:rsidRDefault="002830A7" w:rsidP="006F3859">
            <w:pPr>
              <w:rPr>
                <w:rFonts w:ascii="Century Gothic" w:hAnsi="Century Gothic"/>
              </w:rPr>
            </w:pPr>
          </w:p>
          <w:p w14:paraId="761B8965" w14:textId="77777777" w:rsidR="006F3859" w:rsidRDefault="006F3859" w:rsidP="006F3859">
            <w:pPr>
              <w:rPr>
                <w:rFonts w:ascii="Century Gothic" w:hAnsi="Century Gothic"/>
              </w:rPr>
            </w:pPr>
            <w:r w:rsidRPr="006F3859">
              <w:rPr>
                <w:rFonts w:ascii="Century Gothic" w:hAnsi="Century Gothic"/>
                <w:b/>
                <w:bCs/>
                <w:i/>
                <w:iCs/>
              </w:rPr>
              <w:t>3-Serve notice on any voluntary services currently undertaken that plug local commissioning gaps and stop supporting the system at the expense of your business and staff</w:t>
            </w:r>
            <w:r w:rsidRPr="006F3859">
              <w:rPr>
                <w:rFonts w:ascii="Century Gothic" w:hAnsi="Century Gothic"/>
                <w:b/>
                <w:bCs/>
              </w:rPr>
              <w:t>.</w:t>
            </w:r>
            <w:r w:rsidRPr="006F3859">
              <w:rPr>
                <w:rFonts w:ascii="Century Gothic" w:hAnsi="Century Gothic"/>
              </w:rPr>
              <w:t xml:space="preserve">  This includes tests/monitoring requested by secondary care, inappropriate transfer of work, follow-up of rejected referrals etc.</w:t>
            </w:r>
          </w:p>
          <w:p w14:paraId="68BF8D90" w14:textId="77777777" w:rsidR="002830A7" w:rsidRPr="006F3859" w:rsidRDefault="002830A7" w:rsidP="006F3859">
            <w:pPr>
              <w:rPr>
                <w:rFonts w:ascii="Century Gothic" w:hAnsi="Century Gothic"/>
              </w:rPr>
            </w:pPr>
          </w:p>
          <w:p w14:paraId="1972DA7C" w14:textId="77777777" w:rsidR="006F3859" w:rsidRDefault="006F3859" w:rsidP="006F3859">
            <w:pPr>
              <w:rPr>
                <w:rFonts w:ascii="Arial" w:hAnsi="Arial" w:cs="Arial"/>
              </w:rPr>
            </w:pPr>
            <w:r w:rsidRPr="006F3859">
              <w:rPr>
                <w:rFonts w:ascii="Century Gothic" w:hAnsi="Century Gothic"/>
                <w:b/>
                <w:bCs/>
                <w:i/>
                <w:iCs/>
              </w:rPr>
              <w:lastRenderedPageBreak/>
              <w:t>4 -Stop rationing referrals, investigations, and admissions</w:t>
            </w:r>
            <w:r w:rsidRPr="006F3859">
              <w:rPr>
                <w:rFonts w:ascii="Arial" w:hAnsi="Arial" w:cs="Arial"/>
                <w:b/>
                <w:bCs/>
                <w:i/>
                <w:iCs/>
              </w:rPr>
              <w:t>​</w:t>
            </w:r>
            <w:r w:rsidRPr="006F3859">
              <w:rPr>
                <w:rFonts w:ascii="Century Gothic" w:hAnsi="Century Gothic"/>
                <w:i/>
                <w:iCs/>
              </w:rPr>
              <w:br/>
            </w:r>
            <w:r w:rsidRPr="006F3859">
              <w:rPr>
                <w:rFonts w:ascii="Century Gothic" w:hAnsi="Century Gothic"/>
              </w:rPr>
              <w:t xml:space="preserve">As always, we will refer, investigate or admit patients for specialist care when it is clinically appropriate to do so, even where this is in opposition to recommended care pathways imposed or </w:t>
            </w:r>
            <w:proofErr w:type="gramStart"/>
            <w:r w:rsidRPr="006F3859">
              <w:rPr>
                <w:rFonts w:ascii="Century Gothic" w:hAnsi="Century Gothic"/>
              </w:rPr>
              <w:t>designed  by</w:t>
            </w:r>
            <w:proofErr w:type="gramEnd"/>
            <w:r w:rsidRPr="006F3859">
              <w:rPr>
                <w:rFonts w:ascii="Century Gothic" w:hAnsi="Century Gothic"/>
              </w:rPr>
              <w:t xml:space="preserve"> secondary care. </w:t>
            </w:r>
            <w:r w:rsidRPr="006F3859">
              <w:rPr>
                <w:rFonts w:ascii="Arial" w:hAnsi="Arial" w:cs="Arial"/>
              </w:rPr>
              <w:t>​</w:t>
            </w:r>
          </w:p>
          <w:p w14:paraId="71D15908" w14:textId="77777777" w:rsidR="002830A7" w:rsidRPr="006F3859" w:rsidRDefault="002830A7" w:rsidP="006F3859">
            <w:pPr>
              <w:rPr>
                <w:rFonts w:ascii="Century Gothic" w:hAnsi="Century Gothic" w:cs="Arial"/>
                <w:i/>
                <w:iCs/>
              </w:rPr>
            </w:pPr>
          </w:p>
          <w:p w14:paraId="66348503" w14:textId="77777777" w:rsidR="006F3859" w:rsidRDefault="006F3859" w:rsidP="006F3859">
            <w:pPr>
              <w:rPr>
                <w:rFonts w:ascii="Century Gothic" w:hAnsi="Century Gothic"/>
                <w:i/>
                <w:iCs/>
              </w:rPr>
            </w:pPr>
            <w:r w:rsidRPr="006F3859">
              <w:rPr>
                <w:rFonts w:ascii="Century Gothic" w:hAnsi="Century Gothic"/>
                <w:i/>
                <w:iCs/>
              </w:rPr>
              <w:t xml:space="preserve">8 - </w:t>
            </w:r>
            <w:r w:rsidRPr="006F3859">
              <w:rPr>
                <w:rFonts w:ascii="Century Gothic" w:hAnsi="Century Gothic"/>
                <w:b/>
                <w:bCs/>
                <w:i/>
                <w:iCs/>
              </w:rPr>
              <w:t xml:space="preserve">Refer via </w:t>
            </w:r>
            <w:proofErr w:type="spellStart"/>
            <w:r w:rsidRPr="006F3859">
              <w:rPr>
                <w:rFonts w:ascii="Century Gothic" w:hAnsi="Century Gothic"/>
                <w:b/>
                <w:bCs/>
                <w:i/>
                <w:iCs/>
              </w:rPr>
              <w:t>eRS</w:t>
            </w:r>
            <w:proofErr w:type="spellEnd"/>
            <w:r w:rsidRPr="006F3859">
              <w:rPr>
                <w:rFonts w:ascii="Century Gothic" w:hAnsi="Century Gothic"/>
                <w:b/>
                <w:bCs/>
                <w:i/>
                <w:iCs/>
              </w:rPr>
              <w:t xml:space="preserve"> for two-week wait (2WW) appointments, but outside of that write a professional referral letter</w:t>
            </w:r>
            <w:r w:rsidRPr="006F3859">
              <w:rPr>
                <w:rFonts w:ascii="Century Gothic" w:hAnsi="Century Gothic"/>
                <w:i/>
                <w:iCs/>
              </w:rPr>
              <w:t xml:space="preserve"> in place of any locally imposed proformas or referral forms where this is preferable. It is not contractual to use a local referral form/proforma </w:t>
            </w:r>
          </w:p>
          <w:p w14:paraId="5D4152F5" w14:textId="77777777" w:rsidR="002830A7" w:rsidRPr="006F3859" w:rsidRDefault="002830A7" w:rsidP="006F3859">
            <w:pPr>
              <w:rPr>
                <w:rFonts w:ascii="Century Gothic" w:hAnsi="Century Gothic"/>
                <w:i/>
                <w:iCs/>
              </w:rPr>
            </w:pPr>
          </w:p>
          <w:p w14:paraId="07DFA640" w14:textId="77777777" w:rsidR="006F3859" w:rsidRDefault="006F3859" w:rsidP="006F3859">
            <w:pPr>
              <w:rPr>
                <w:rFonts w:ascii="Century Gothic" w:hAnsi="Century Gothic"/>
              </w:rPr>
            </w:pPr>
            <w:r w:rsidRPr="006F3859">
              <w:rPr>
                <w:rFonts w:ascii="Century Gothic" w:hAnsi="Century Gothic"/>
                <w:i/>
                <w:iCs/>
              </w:rPr>
              <w:t>5-</w:t>
            </w:r>
            <w:r w:rsidRPr="006F3859">
              <w:rPr>
                <w:rFonts w:ascii="Century Gothic" w:hAnsi="Century Gothic"/>
                <w:b/>
                <w:bCs/>
                <w:i/>
                <w:iCs/>
              </w:rPr>
              <w:t>Switch off</w:t>
            </w:r>
            <w:r w:rsidRPr="006F3859">
              <w:rPr>
                <w:rFonts w:ascii="Arial" w:hAnsi="Arial" w:cs="Arial"/>
                <w:b/>
                <w:bCs/>
                <w:i/>
                <w:iCs/>
              </w:rPr>
              <w:t> </w:t>
            </w:r>
            <w:proofErr w:type="spellStart"/>
            <w:r w:rsidRPr="006F3859">
              <w:rPr>
                <w:rFonts w:ascii="Century Gothic" w:hAnsi="Century Gothic"/>
                <w:b/>
                <w:bCs/>
                <w:i/>
                <w:iCs/>
              </w:rPr>
              <w:t>GPConnect</w:t>
            </w:r>
            <w:proofErr w:type="spellEnd"/>
            <w:r w:rsidRPr="006F3859">
              <w:rPr>
                <w:rFonts w:ascii="Arial" w:hAnsi="Arial" w:cs="Arial"/>
                <w:b/>
                <w:bCs/>
                <w:i/>
                <w:iCs/>
              </w:rPr>
              <w:t> </w:t>
            </w:r>
            <w:r w:rsidRPr="006F3859">
              <w:rPr>
                <w:rFonts w:ascii="Century Gothic" w:hAnsi="Century Gothic"/>
                <w:b/>
                <w:bCs/>
                <w:i/>
                <w:iCs/>
              </w:rPr>
              <w:t>Update Record functionality that permits the entry of coding into the GP clinical record by third-party providers</w:t>
            </w:r>
            <w:r w:rsidRPr="006F3859">
              <w:rPr>
                <w:rFonts w:ascii="Century Gothic" w:hAnsi="Century Gothic"/>
                <w:i/>
                <w:iCs/>
              </w:rPr>
              <w:t xml:space="preserve">.  </w:t>
            </w:r>
            <w:r w:rsidRPr="006F3859">
              <w:rPr>
                <w:rFonts w:ascii="Century Gothic" w:hAnsi="Century Gothic"/>
              </w:rPr>
              <w:t>This includes secondary care providers adding medication for repeat prescribing to patient records without consulting with the responsible GP.</w:t>
            </w:r>
          </w:p>
          <w:p w14:paraId="76C988FE" w14:textId="77777777" w:rsidR="002830A7" w:rsidRPr="006F3859" w:rsidRDefault="002830A7" w:rsidP="006F3859">
            <w:pPr>
              <w:rPr>
                <w:rFonts w:ascii="Century Gothic" w:hAnsi="Century Gothic"/>
              </w:rPr>
            </w:pPr>
          </w:p>
          <w:p w14:paraId="29F996C7" w14:textId="77777777" w:rsidR="006F3859" w:rsidRPr="006F3859" w:rsidRDefault="006F3859" w:rsidP="006F3859">
            <w:pPr>
              <w:rPr>
                <w:rFonts w:ascii="Century Gothic" w:hAnsi="Century Gothic"/>
                <w:b/>
                <w:bCs/>
                <w:i/>
                <w:iCs/>
              </w:rPr>
            </w:pPr>
            <w:r w:rsidRPr="006F3859">
              <w:rPr>
                <w:rFonts w:ascii="Century Gothic" w:hAnsi="Century Gothic"/>
                <w:i/>
                <w:iCs/>
              </w:rPr>
              <w:t>6</w:t>
            </w:r>
            <w:r w:rsidRPr="006F3859">
              <w:rPr>
                <w:rFonts w:ascii="Century Gothic" w:hAnsi="Century Gothic"/>
                <w:b/>
                <w:bCs/>
                <w:i/>
                <w:iCs/>
              </w:rPr>
              <w:t>-Withdraw permission for data sharing agreements that exclusively use data for secondary purposes (i.e. not</w:t>
            </w:r>
            <w:r w:rsidRPr="006F3859">
              <w:rPr>
                <w:rFonts w:ascii="Arial" w:hAnsi="Arial" w:cs="Arial"/>
                <w:b/>
                <w:bCs/>
                <w:i/>
                <w:iCs/>
              </w:rPr>
              <w:t> </w:t>
            </w:r>
            <w:r w:rsidRPr="006F3859">
              <w:rPr>
                <w:rFonts w:ascii="Century Gothic" w:hAnsi="Century Gothic"/>
                <w:b/>
                <w:bCs/>
                <w:i/>
                <w:iCs/>
              </w:rPr>
              <w:t xml:space="preserve">direct care). </w:t>
            </w:r>
          </w:p>
          <w:p w14:paraId="671A2C9A" w14:textId="77777777" w:rsidR="006F3859" w:rsidRDefault="006F3859" w:rsidP="006F3859">
            <w:pPr>
              <w:rPr>
                <w:rFonts w:ascii="Century Gothic" w:hAnsi="Century Gothic"/>
                <w:i/>
                <w:iCs/>
              </w:rPr>
            </w:pPr>
            <w:r w:rsidRPr="006F3859">
              <w:rPr>
                <w:rFonts w:ascii="Century Gothic" w:hAnsi="Century Gothic"/>
                <w:i/>
                <w:iCs/>
              </w:rPr>
              <w:t>7</w:t>
            </w:r>
            <w:r w:rsidRPr="006F3859">
              <w:rPr>
                <w:rFonts w:ascii="Century Gothic" w:hAnsi="Century Gothic"/>
                <w:b/>
                <w:bCs/>
                <w:i/>
                <w:iCs/>
              </w:rPr>
              <w:t>-Freeze sign-up to any new data sharing agreements or local system data sharing platforms.</w:t>
            </w:r>
            <w:r w:rsidRPr="006F3859">
              <w:rPr>
                <w:rFonts w:ascii="Century Gothic" w:hAnsi="Century Gothic"/>
                <w:i/>
                <w:iCs/>
              </w:rPr>
              <w:t xml:space="preserve"> </w:t>
            </w:r>
          </w:p>
          <w:p w14:paraId="14DB2713" w14:textId="77777777" w:rsidR="002830A7" w:rsidRPr="006F3859" w:rsidRDefault="002830A7" w:rsidP="006F3859">
            <w:pPr>
              <w:rPr>
                <w:rFonts w:ascii="Century Gothic" w:hAnsi="Century Gothic"/>
                <w:i/>
                <w:iCs/>
              </w:rPr>
            </w:pPr>
          </w:p>
          <w:p w14:paraId="722E07C1" w14:textId="77777777" w:rsidR="006F3859" w:rsidRPr="006F3859" w:rsidRDefault="006F3859" w:rsidP="006F3859">
            <w:pPr>
              <w:rPr>
                <w:rFonts w:ascii="Century Gothic" w:hAnsi="Century Gothic"/>
                <w:b/>
                <w:bCs/>
              </w:rPr>
            </w:pPr>
            <w:r w:rsidRPr="006F3859">
              <w:rPr>
                <w:rFonts w:ascii="Century Gothic" w:hAnsi="Century Gothic"/>
                <w:b/>
                <w:bCs/>
                <w:i/>
                <w:iCs/>
              </w:rPr>
              <w:t>10-</w:t>
            </w:r>
            <w:r w:rsidRPr="006F3859">
              <w:rPr>
                <w:rFonts w:ascii="Century Gothic" w:hAnsi="Century Gothic"/>
                <w:b/>
                <w:bCs/>
              </w:rPr>
              <w:t xml:space="preserve"> </w:t>
            </w:r>
            <w:r w:rsidRPr="006F3859">
              <w:rPr>
                <w:rFonts w:ascii="Century Gothic" w:hAnsi="Century Gothic"/>
                <w:b/>
                <w:bCs/>
                <w:i/>
                <w:iCs/>
              </w:rPr>
              <w:t>Defer making any decisions to accept local or national NHSE Pilot programmes whilst we explore opportunities with the new Government.</w:t>
            </w:r>
            <w:r w:rsidRPr="006F3859">
              <w:rPr>
                <w:rFonts w:ascii="Century Gothic" w:hAnsi="Century Gothic"/>
                <w:b/>
                <w:bCs/>
              </w:rPr>
              <w:t xml:space="preserve"> </w:t>
            </w:r>
          </w:p>
          <w:p w14:paraId="6AEC61F5" w14:textId="77777777" w:rsidR="006F3859" w:rsidRPr="006F3859" w:rsidRDefault="006F3859" w:rsidP="006F3859">
            <w:pPr>
              <w:rPr>
                <w:rFonts w:ascii="Century Gothic" w:hAnsi="Century Gothic"/>
              </w:rPr>
            </w:pPr>
          </w:p>
          <w:p w14:paraId="0976F51C" w14:textId="0A4D73F4" w:rsidR="006F3859" w:rsidRDefault="006F3859" w:rsidP="006F3859">
            <w:pPr>
              <w:rPr>
                <w:rFonts w:ascii="Century Gothic" w:hAnsi="Century Gothic"/>
              </w:rPr>
            </w:pPr>
            <w:r>
              <w:rPr>
                <w:rFonts w:ascii="Century Gothic" w:hAnsi="Century Gothic"/>
              </w:rPr>
              <w:t xml:space="preserve">Discussions took place around the Medicine Management Team from the ICB who implement a formulary that </w:t>
            </w:r>
            <w:r w:rsidR="002830A7">
              <w:rPr>
                <w:rFonts w:ascii="Century Gothic" w:hAnsi="Century Gothic"/>
              </w:rPr>
              <w:t>ensures effective prescribing and value for money for the NHS – as a practice we feel we</w:t>
            </w:r>
            <w:r>
              <w:rPr>
                <w:rFonts w:ascii="Century Gothic" w:hAnsi="Century Gothic"/>
              </w:rPr>
              <w:t xml:space="preserve"> must stick to it.</w:t>
            </w:r>
          </w:p>
          <w:p w14:paraId="54702FA3" w14:textId="77777777" w:rsidR="006F3859" w:rsidRDefault="006F3859" w:rsidP="006F3859">
            <w:pPr>
              <w:rPr>
                <w:rFonts w:ascii="Century Gothic" w:hAnsi="Century Gothic"/>
              </w:rPr>
            </w:pPr>
          </w:p>
          <w:p w14:paraId="2E872CCC" w14:textId="2BE2A90A" w:rsidR="006F3859" w:rsidRDefault="006F3859" w:rsidP="006F3859">
            <w:pPr>
              <w:rPr>
                <w:rFonts w:ascii="Century Gothic" w:hAnsi="Century Gothic"/>
              </w:rPr>
            </w:pPr>
            <w:r>
              <w:rPr>
                <w:rFonts w:ascii="Century Gothic" w:hAnsi="Century Gothic"/>
              </w:rPr>
              <w:t>The PPG members also praised our Clinical Pharmacist Areeza and MG asked if there was a wider use for her. SD explained that Areeza is also a Prescriber, and she will be seeing patients going forward</w:t>
            </w:r>
            <w:r w:rsidR="002830A7">
              <w:rPr>
                <w:rFonts w:ascii="Century Gothic" w:hAnsi="Century Gothic"/>
              </w:rPr>
              <w:t xml:space="preserve"> for some chronic disease</w:t>
            </w:r>
            <w:r>
              <w:rPr>
                <w:rFonts w:ascii="Century Gothic" w:hAnsi="Century Gothic"/>
              </w:rPr>
              <w:t>.</w:t>
            </w:r>
          </w:p>
          <w:p w14:paraId="38A3A6A2" w14:textId="77777777" w:rsidR="006F3859" w:rsidRDefault="006F3859" w:rsidP="006F3859">
            <w:pPr>
              <w:rPr>
                <w:rFonts w:ascii="Century Gothic" w:hAnsi="Century Gothic"/>
              </w:rPr>
            </w:pPr>
          </w:p>
          <w:p w14:paraId="436ED262" w14:textId="0ACC365A" w:rsidR="006F3859" w:rsidRDefault="006F3859" w:rsidP="006F3859">
            <w:pPr>
              <w:rPr>
                <w:rFonts w:ascii="Century Gothic" w:hAnsi="Century Gothic"/>
              </w:rPr>
            </w:pPr>
            <w:r>
              <w:rPr>
                <w:rFonts w:ascii="Century Gothic" w:hAnsi="Century Gothic"/>
              </w:rPr>
              <w:t xml:space="preserve">JM asked about home visits. SD explained we are strict on home visits. We have lots of patients and in the time a GP takes to do 1 visit, they could have seen 5 patients. We do have the use of AVS (acute visiting service) for those in genuine need of a visit and visits </w:t>
            </w:r>
            <w:r w:rsidR="002830A7">
              <w:rPr>
                <w:rFonts w:ascii="Century Gothic" w:hAnsi="Century Gothic"/>
              </w:rPr>
              <w:t xml:space="preserve">where possible should </w:t>
            </w:r>
            <w:r>
              <w:rPr>
                <w:rFonts w:ascii="Century Gothic" w:hAnsi="Century Gothic"/>
              </w:rPr>
              <w:t xml:space="preserve">be requested before 10am. We have 78 </w:t>
            </w:r>
            <w:r w:rsidR="002830A7">
              <w:rPr>
                <w:rFonts w:ascii="Century Gothic" w:hAnsi="Century Gothic"/>
              </w:rPr>
              <w:t>known and validated</w:t>
            </w:r>
            <w:r>
              <w:rPr>
                <w:rFonts w:ascii="Century Gothic" w:hAnsi="Century Gothic"/>
              </w:rPr>
              <w:t xml:space="preserve"> housebound patients registered with the Practice. Dr Sharma informs the patients that we have equipment in the surgery and if an ECG is required, the machine won</w:t>
            </w:r>
            <w:r w:rsidR="002830A7">
              <w:rPr>
                <w:rFonts w:ascii="Century Gothic" w:hAnsi="Century Gothic"/>
              </w:rPr>
              <w:t>'</w:t>
            </w:r>
            <w:r>
              <w:rPr>
                <w:rFonts w:ascii="Century Gothic" w:hAnsi="Century Gothic"/>
              </w:rPr>
              <w:t xml:space="preserve">t be with him on the visit. Lack of transport is not a reason for a home visit. </w:t>
            </w:r>
          </w:p>
          <w:p w14:paraId="1E9B9B02" w14:textId="680FF981" w:rsidR="001D4EB8" w:rsidRPr="006F3859" w:rsidRDefault="001D4EB8" w:rsidP="006F3859">
            <w:pPr>
              <w:rPr>
                <w:rFonts w:ascii="Century Gothic" w:hAnsi="Century Gothic"/>
                <w:b/>
                <w:bCs/>
              </w:rPr>
            </w:pPr>
          </w:p>
        </w:tc>
        <w:tc>
          <w:tcPr>
            <w:tcW w:w="2127" w:type="dxa"/>
          </w:tcPr>
          <w:p w14:paraId="52967112" w14:textId="77777777" w:rsidR="00F21FEB" w:rsidRPr="003014BA" w:rsidRDefault="00F21FEB" w:rsidP="004B56E4">
            <w:pPr>
              <w:spacing w:before="120" w:after="120"/>
              <w:rPr>
                <w:rFonts w:ascii="Century Gothic" w:hAnsi="Century Gothic"/>
              </w:rPr>
            </w:pPr>
          </w:p>
        </w:tc>
      </w:tr>
      <w:tr w:rsidR="00F21FEB" w:rsidRPr="003014BA" w14:paraId="74D4A04A" w14:textId="77777777" w:rsidTr="00074D34">
        <w:tc>
          <w:tcPr>
            <w:tcW w:w="8931" w:type="dxa"/>
          </w:tcPr>
          <w:p w14:paraId="0D1E7DA3" w14:textId="5D523508" w:rsidR="003277A5" w:rsidRDefault="006F3859" w:rsidP="004B56E4">
            <w:pPr>
              <w:spacing w:before="120" w:after="120"/>
              <w:rPr>
                <w:rFonts w:ascii="Century Gothic" w:hAnsi="Century Gothic"/>
              </w:rPr>
            </w:pPr>
            <w:r w:rsidRPr="006F3859">
              <w:rPr>
                <w:rFonts w:ascii="Century Gothic" w:hAnsi="Century Gothic"/>
                <w:b/>
                <w:bCs/>
              </w:rPr>
              <w:t>Enhanced access and respiratory clinics</w:t>
            </w:r>
            <w:r>
              <w:rPr>
                <w:rFonts w:ascii="Century Gothic" w:hAnsi="Century Gothic"/>
                <w:b/>
                <w:bCs/>
              </w:rPr>
              <w:t xml:space="preserve"> – </w:t>
            </w:r>
            <w:r>
              <w:rPr>
                <w:rFonts w:ascii="Century Gothic" w:hAnsi="Century Gothic"/>
              </w:rPr>
              <w:t>Information circulated about the ARI</w:t>
            </w:r>
            <w:r w:rsidR="003277A5">
              <w:rPr>
                <w:rFonts w:ascii="Century Gothic" w:hAnsi="Century Gothic"/>
              </w:rPr>
              <w:t xml:space="preserve"> (acute respiratory infection)</w:t>
            </w:r>
            <w:r>
              <w:rPr>
                <w:rFonts w:ascii="Century Gothic" w:hAnsi="Century Gothic"/>
              </w:rPr>
              <w:t xml:space="preserve"> hubs and Extended Access</w:t>
            </w:r>
            <w:r w:rsidR="003277A5">
              <w:rPr>
                <w:rFonts w:ascii="Century Gothic" w:hAnsi="Century Gothic"/>
              </w:rPr>
              <w:t>.</w:t>
            </w:r>
          </w:p>
          <w:p w14:paraId="2C6F3C37" w14:textId="65C68F88" w:rsidR="00FD58EB" w:rsidRDefault="003277A5" w:rsidP="004B56E4">
            <w:pPr>
              <w:spacing w:before="120" w:after="120"/>
              <w:rPr>
                <w:rFonts w:ascii="Century Gothic" w:hAnsi="Century Gothic"/>
              </w:rPr>
            </w:pPr>
            <w:r w:rsidRPr="003277A5">
              <w:rPr>
                <w:rFonts w:ascii="Century Gothic" w:hAnsi="Century Gothic"/>
              </w:rPr>
              <w:t>The ARI Hub offers patients who have an acute respiratory infection / chronic condition (such as Asthma or COPD) an appointment with a GP or ACP to assess their condition and treat as required</w:t>
            </w:r>
            <w:r>
              <w:rPr>
                <w:rFonts w:ascii="Century Gothic" w:hAnsi="Century Gothic"/>
              </w:rPr>
              <w:t>.</w:t>
            </w:r>
          </w:p>
          <w:p w14:paraId="17A26994" w14:textId="6ACCA681" w:rsidR="003277A5" w:rsidRPr="006F3859" w:rsidRDefault="003277A5" w:rsidP="004B56E4">
            <w:pPr>
              <w:spacing w:before="120" w:after="120"/>
              <w:rPr>
                <w:rFonts w:ascii="Century Gothic" w:hAnsi="Century Gothic"/>
              </w:rPr>
            </w:pPr>
            <w:r w:rsidRPr="003277A5">
              <w:rPr>
                <w:rFonts w:ascii="Century Gothic" w:hAnsi="Century Gothic"/>
              </w:rPr>
              <w:t>The Enhanced Access Service has been launched in East Lancashire to increase the number of appointments to patients in the area</w:t>
            </w:r>
            <w:r>
              <w:rPr>
                <w:rFonts w:ascii="Century Gothic" w:hAnsi="Century Gothic"/>
              </w:rPr>
              <w:t xml:space="preserve">. </w:t>
            </w:r>
            <w:r w:rsidRPr="003277A5">
              <w:rPr>
                <w:rFonts w:ascii="Century Gothic" w:hAnsi="Century Gothic"/>
              </w:rPr>
              <w:t>The Enhanced Access scheme means that patients can make an appointment via their registered practice to see a variety of Health Professionals such as GPs, ANPs, PNs, HCAs and Clinical Pharmacists which are delivered F2F and remotely Mondays to Fridays from 17:00 – 20:45, and 09:00 – 17:00 on a Saturday.</w:t>
            </w:r>
          </w:p>
        </w:tc>
        <w:tc>
          <w:tcPr>
            <w:tcW w:w="2127" w:type="dxa"/>
          </w:tcPr>
          <w:p w14:paraId="4CB91E85" w14:textId="77777777" w:rsidR="00F21FEB" w:rsidRPr="003014BA" w:rsidRDefault="00F21FEB" w:rsidP="004B56E4">
            <w:pPr>
              <w:spacing w:before="120" w:after="120"/>
              <w:rPr>
                <w:rFonts w:ascii="Century Gothic" w:hAnsi="Century Gothic"/>
              </w:rPr>
            </w:pPr>
          </w:p>
        </w:tc>
      </w:tr>
      <w:tr w:rsidR="00F30186" w:rsidRPr="003014BA" w14:paraId="6D80823E" w14:textId="77777777" w:rsidTr="00074D34">
        <w:tc>
          <w:tcPr>
            <w:tcW w:w="8931" w:type="dxa"/>
          </w:tcPr>
          <w:p w14:paraId="050980A9" w14:textId="77777777" w:rsidR="00F30186" w:rsidRDefault="006F3859" w:rsidP="004B56E4">
            <w:pPr>
              <w:spacing w:before="120" w:after="120"/>
              <w:rPr>
                <w:rFonts w:ascii="Century Gothic" w:hAnsi="Century Gothic"/>
              </w:rPr>
            </w:pPr>
            <w:r>
              <w:rPr>
                <w:rFonts w:ascii="Century Gothic" w:hAnsi="Century Gothic"/>
                <w:b/>
                <w:bCs/>
              </w:rPr>
              <w:t>Terms of Reference (</w:t>
            </w:r>
            <w:proofErr w:type="spellStart"/>
            <w:r>
              <w:rPr>
                <w:rFonts w:ascii="Century Gothic" w:hAnsi="Century Gothic"/>
                <w:b/>
                <w:bCs/>
              </w:rPr>
              <w:t>ToF</w:t>
            </w:r>
            <w:proofErr w:type="spellEnd"/>
            <w:r>
              <w:rPr>
                <w:rFonts w:ascii="Century Gothic" w:hAnsi="Century Gothic"/>
                <w:b/>
                <w:bCs/>
              </w:rPr>
              <w:t xml:space="preserve">) </w:t>
            </w:r>
            <w:r w:rsidRPr="006F3859">
              <w:rPr>
                <w:rFonts w:ascii="Century Gothic" w:hAnsi="Century Gothic"/>
              </w:rPr>
              <w:t>all in agreement</w:t>
            </w:r>
          </w:p>
          <w:bookmarkStart w:id="0" w:name="_MON_1782885292"/>
          <w:bookmarkEnd w:id="0"/>
          <w:p w14:paraId="57CAC1F3" w14:textId="6E2D5CA7" w:rsidR="006F3859" w:rsidRPr="006F3859" w:rsidRDefault="001C0444" w:rsidP="006F3859">
            <w:pPr>
              <w:spacing w:before="120" w:after="120"/>
              <w:ind w:firstLine="720"/>
              <w:jc w:val="center"/>
              <w:rPr>
                <w:rFonts w:ascii="Century Gothic" w:hAnsi="Century Gothic"/>
              </w:rPr>
            </w:pPr>
            <w:r>
              <w:rPr>
                <w:rFonts w:ascii="Century Gothic" w:hAnsi="Century Gothic"/>
                <w:b/>
                <w:bCs/>
              </w:rPr>
              <w:object w:dxaOrig="1537" w:dyaOrig="994" w14:anchorId="57A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PG Terms fo Reference document" style="width:76.5pt;height:49.5pt" o:ole="">
                  <v:imagedata r:id="rId12" o:title=""/>
                </v:shape>
                <o:OLEObject Type="Embed" ProgID="Word.Document.12" ShapeID="_x0000_i1025" DrawAspect="Icon" ObjectID="_1790148998" r:id="rId13">
                  <o:FieldCodes>\s</o:FieldCodes>
                </o:OLEObject>
              </w:object>
            </w:r>
          </w:p>
        </w:tc>
        <w:tc>
          <w:tcPr>
            <w:tcW w:w="2127" w:type="dxa"/>
          </w:tcPr>
          <w:p w14:paraId="187F7A38" w14:textId="77777777" w:rsidR="00F30186" w:rsidRPr="003014BA" w:rsidRDefault="00F30186" w:rsidP="004B56E4">
            <w:pPr>
              <w:spacing w:before="120" w:after="120"/>
              <w:rPr>
                <w:rFonts w:ascii="Century Gothic" w:hAnsi="Century Gothic"/>
              </w:rPr>
            </w:pPr>
          </w:p>
        </w:tc>
      </w:tr>
      <w:tr w:rsidR="00F30186" w:rsidRPr="003014BA" w14:paraId="6A2FC1CF" w14:textId="77777777" w:rsidTr="00074D34">
        <w:tc>
          <w:tcPr>
            <w:tcW w:w="8931" w:type="dxa"/>
          </w:tcPr>
          <w:p w14:paraId="7F67E2C9" w14:textId="77777777" w:rsidR="00F30186" w:rsidRDefault="006F3859" w:rsidP="004B56E4">
            <w:pPr>
              <w:spacing w:before="120" w:after="120"/>
              <w:rPr>
                <w:rFonts w:ascii="Century Gothic" w:hAnsi="Century Gothic"/>
              </w:rPr>
            </w:pPr>
            <w:r>
              <w:rPr>
                <w:rFonts w:ascii="Century Gothic" w:hAnsi="Century Gothic"/>
                <w:b/>
                <w:bCs/>
              </w:rPr>
              <w:t xml:space="preserve">Ground Rules – </w:t>
            </w:r>
            <w:r>
              <w:rPr>
                <w:rFonts w:ascii="Century Gothic" w:hAnsi="Century Gothic"/>
              </w:rPr>
              <w:t>all in agreement</w:t>
            </w:r>
          </w:p>
          <w:p w14:paraId="0F9F7EE2" w14:textId="48BFDC87" w:rsidR="006F3859" w:rsidRPr="006F3859" w:rsidRDefault="001C0444" w:rsidP="006F3859">
            <w:pPr>
              <w:spacing w:before="120" w:after="120"/>
              <w:jc w:val="center"/>
              <w:rPr>
                <w:rFonts w:ascii="Century Gothic" w:hAnsi="Century Gothic"/>
              </w:rPr>
            </w:pPr>
            <w:r>
              <w:rPr>
                <w:rFonts w:ascii="Century Gothic" w:hAnsi="Century Gothic"/>
              </w:rPr>
              <w:object w:dxaOrig="1537" w:dyaOrig="994" w14:anchorId="622A5CA2">
                <v:shape id="_x0000_i1026" type="#_x0000_t75" alt="PPG Proposed Group Rules document" style="width:76.5pt;height:49.5pt" o:ole="">
                  <v:imagedata r:id="rId14" o:title=""/>
                </v:shape>
                <o:OLEObject Type="Link" ProgID="Word.Document.12" ShapeID="_x0000_i1026" DrawAspect="Icon" r:id="rId15" UpdateMode="Always">
                  <o:LinkType>EnhancedMetaFile</o:LinkType>
                  <o:LockedField>false</o:LockedField>
                  <o:FieldCodes>\f 0 \* MERGEFORMAT</o:FieldCodes>
                </o:OLEObject>
              </w:object>
            </w:r>
          </w:p>
        </w:tc>
        <w:tc>
          <w:tcPr>
            <w:tcW w:w="2127" w:type="dxa"/>
          </w:tcPr>
          <w:p w14:paraId="74D3534E" w14:textId="77777777" w:rsidR="00F30186" w:rsidRPr="003014BA" w:rsidRDefault="00F30186" w:rsidP="004B56E4">
            <w:pPr>
              <w:spacing w:before="120" w:after="120"/>
              <w:rPr>
                <w:rFonts w:ascii="Century Gothic" w:hAnsi="Century Gothic"/>
              </w:rPr>
            </w:pPr>
          </w:p>
        </w:tc>
      </w:tr>
      <w:tr w:rsidR="00F30186" w:rsidRPr="003014BA" w14:paraId="0BB79711" w14:textId="77777777" w:rsidTr="00074D34">
        <w:tc>
          <w:tcPr>
            <w:tcW w:w="8931" w:type="dxa"/>
          </w:tcPr>
          <w:p w14:paraId="663B41E7" w14:textId="77777777" w:rsidR="006F3859" w:rsidRPr="003014BA" w:rsidRDefault="006F3859" w:rsidP="006F3859">
            <w:pPr>
              <w:rPr>
                <w:rFonts w:ascii="Century Gothic" w:hAnsi="Century Gothic"/>
                <w:b/>
                <w:bCs/>
              </w:rPr>
            </w:pPr>
            <w:r w:rsidRPr="003014BA">
              <w:rPr>
                <w:rFonts w:ascii="Century Gothic" w:hAnsi="Century Gothic"/>
                <w:b/>
                <w:bCs/>
              </w:rPr>
              <w:t>Any other business:</w:t>
            </w:r>
          </w:p>
          <w:p w14:paraId="06FD9AE3" w14:textId="216FCDDC" w:rsidR="00F30186" w:rsidRDefault="006F3859" w:rsidP="004B56E4">
            <w:pPr>
              <w:spacing w:before="120" w:after="120"/>
              <w:rPr>
                <w:rFonts w:ascii="Century Gothic" w:hAnsi="Century Gothic"/>
              </w:rPr>
            </w:pPr>
            <w:r>
              <w:rPr>
                <w:rFonts w:ascii="Century Gothic" w:hAnsi="Century Gothic"/>
                <w:b/>
                <w:bCs/>
              </w:rPr>
              <w:t xml:space="preserve">Fundraising – </w:t>
            </w:r>
            <w:r>
              <w:rPr>
                <w:rFonts w:ascii="Century Gothic" w:hAnsi="Century Gothic"/>
              </w:rPr>
              <w:t xml:space="preserve">MG asked if the PPG are allowed to fundraise for the Practice. SD explained we are limited to gifts and donations to staff, we can never accept anything that may put </w:t>
            </w:r>
            <w:r w:rsidR="002830A7">
              <w:rPr>
                <w:rFonts w:ascii="Century Gothic" w:hAnsi="Century Gothic"/>
              </w:rPr>
              <w:t>u</w:t>
            </w:r>
            <w:r>
              <w:rPr>
                <w:rFonts w:ascii="Century Gothic" w:hAnsi="Century Gothic"/>
              </w:rPr>
              <w:t xml:space="preserve">s in a conflict of interest, however, it was already discussed in the management meeting that perhaps PPG members could do some fundraising for a </w:t>
            </w:r>
            <w:proofErr w:type="spellStart"/>
            <w:r w:rsidR="002830A7">
              <w:rPr>
                <w:rFonts w:ascii="Century Gothic" w:hAnsi="Century Gothic"/>
              </w:rPr>
              <w:t>FeNO</w:t>
            </w:r>
            <w:proofErr w:type="spellEnd"/>
            <w:r>
              <w:rPr>
                <w:rFonts w:ascii="Century Gothic" w:hAnsi="Century Gothic"/>
              </w:rPr>
              <w:t xml:space="preserve"> machine or perhaps help towards the cost of the automatic doors. We can fundraise for things that will enhance patient care. </w:t>
            </w:r>
            <w:r w:rsidR="002830A7">
              <w:rPr>
                <w:rFonts w:ascii="Century Gothic" w:hAnsi="Century Gothic"/>
              </w:rPr>
              <w:t xml:space="preserve">There is provision for this in our agreed terms of </w:t>
            </w:r>
            <w:proofErr w:type="gramStart"/>
            <w:r w:rsidR="002830A7">
              <w:rPr>
                <w:rFonts w:ascii="Century Gothic" w:hAnsi="Century Gothic"/>
              </w:rPr>
              <w:t>reference</w:t>
            </w:r>
            <w:proofErr w:type="gramEnd"/>
            <w:r w:rsidR="002830A7">
              <w:rPr>
                <w:rFonts w:ascii="Century Gothic" w:hAnsi="Century Gothic"/>
              </w:rPr>
              <w:t xml:space="preserve"> but we would need a treasurer with support from the practice initially.  </w:t>
            </w:r>
            <w:r>
              <w:rPr>
                <w:rFonts w:ascii="Century Gothic" w:hAnsi="Century Gothic"/>
              </w:rPr>
              <w:t>JM suggested putting the minutes of the PPG meetings in the waiting room to advertise the PPG. MG suggested standing in the waiting room to talk to the patients. SD stated we need to be clear on our objectives and what we are fundraising for</w:t>
            </w:r>
            <w:r w:rsidR="002830A7">
              <w:rPr>
                <w:rFonts w:ascii="Century Gothic" w:hAnsi="Century Gothic"/>
              </w:rPr>
              <w:t xml:space="preserve"> and be transparent in our activities</w:t>
            </w:r>
            <w:r>
              <w:rPr>
                <w:rFonts w:ascii="Century Gothic" w:hAnsi="Century Gothic"/>
              </w:rPr>
              <w:t>.</w:t>
            </w:r>
          </w:p>
          <w:p w14:paraId="24F65A30" w14:textId="766D23A3" w:rsidR="003277A5" w:rsidRDefault="003277A5" w:rsidP="003277A5">
            <w:pPr>
              <w:spacing w:before="120" w:after="120"/>
              <w:jc w:val="center"/>
              <w:rPr>
                <w:rFonts w:ascii="Century Gothic" w:hAnsi="Century Gothic"/>
              </w:rPr>
            </w:pPr>
            <w:r>
              <w:rPr>
                <w:rFonts w:ascii="Century Gothic" w:hAnsi="Century Gothic"/>
              </w:rPr>
              <w:t>*************************</w:t>
            </w:r>
          </w:p>
          <w:p w14:paraId="0B0612FD" w14:textId="22D893F6" w:rsidR="006F3859" w:rsidRDefault="006F3859" w:rsidP="004B56E4">
            <w:pPr>
              <w:spacing w:before="120" w:after="120"/>
              <w:rPr>
                <w:rFonts w:ascii="Century Gothic" w:hAnsi="Century Gothic"/>
              </w:rPr>
            </w:pPr>
            <w:r>
              <w:rPr>
                <w:rFonts w:ascii="Century Gothic" w:hAnsi="Century Gothic"/>
              </w:rPr>
              <w:t xml:space="preserve">Patients had stated at the previous flu clinic (5/10/24) that it had a ‘Festival Feel’ as we had the PPG, Bowel Screening and a fundraising coffee morning all running together, so it was decided at the next Flu clinic, this would be the ideal time to do a spot of fundraising. As a starter for 10, we are looking at putting on a raffle to begin raising funds for the doors. The Flu Clinic is set for the </w:t>
            </w:r>
            <w:proofErr w:type="gramStart"/>
            <w:r>
              <w:rPr>
                <w:rFonts w:ascii="Century Gothic" w:hAnsi="Century Gothic"/>
              </w:rPr>
              <w:t>19</w:t>
            </w:r>
            <w:r w:rsidRPr="006F3859">
              <w:rPr>
                <w:rFonts w:ascii="Century Gothic" w:hAnsi="Century Gothic"/>
                <w:vertAlign w:val="superscript"/>
              </w:rPr>
              <w:t>th</w:t>
            </w:r>
            <w:proofErr w:type="gramEnd"/>
            <w:r>
              <w:rPr>
                <w:rFonts w:ascii="Century Gothic" w:hAnsi="Century Gothic"/>
              </w:rPr>
              <w:t xml:space="preserve"> October 2024. PPG members to arrive at 9am. CR and MR will be in attendance as well as the Bowel Screening stand. RN is going to buy a teddy to raffle </w:t>
            </w:r>
            <w:proofErr w:type="gramStart"/>
            <w:r>
              <w:rPr>
                <w:rFonts w:ascii="Century Gothic" w:hAnsi="Century Gothic"/>
              </w:rPr>
              <w:t>and also</w:t>
            </w:r>
            <w:proofErr w:type="gramEnd"/>
            <w:r>
              <w:rPr>
                <w:rFonts w:ascii="Century Gothic" w:hAnsi="Century Gothic"/>
              </w:rPr>
              <w:t xml:space="preserve"> make a chocolate hamper. </w:t>
            </w:r>
          </w:p>
          <w:p w14:paraId="5E21502D" w14:textId="53FD08FE" w:rsidR="006F3859" w:rsidRPr="006F3859" w:rsidRDefault="006F3859" w:rsidP="003277A5">
            <w:pPr>
              <w:spacing w:before="120" w:after="120"/>
              <w:rPr>
                <w:rFonts w:ascii="Century Gothic" w:hAnsi="Century Gothic"/>
              </w:rPr>
            </w:pPr>
            <w:r>
              <w:rPr>
                <w:rFonts w:ascii="Century Gothic" w:hAnsi="Century Gothic"/>
              </w:rPr>
              <w:t xml:space="preserve">It was also discussed we could do a raffle at Christmas just in reception which wouldn’t take too much time. </w:t>
            </w:r>
          </w:p>
        </w:tc>
        <w:tc>
          <w:tcPr>
            <w:tcW w:w="2127" w:type="dxa"/>
          </w:tcPr>
          <w:p w14:paraId="17929717" w14:textId="77777777" w:rsidR="00F30186" w:rsidRDefault="00F30186" w:rsidP="004B56E4">
            <w:pPr>
              <w:spacing w:before="120" w:after="120"/>
              <w:rPr>
                <w:rFonts w:ascii="Century Gothic" w:hAnsi="Century Gothic"/>
              </w:rPr>
            </w:pPr>
          </w:p>
          <w:p w14:paraId="39698512" w14:textId="77777777" w:rsidR="006F3859" w:rsidRDefault="006F3859" w:rsidP="004B56E4">
            <w:pPr>
              <w:spacing w:before="120" w:after="120"/>
              <w:rPr>
                <w:rFonts w:ascii="Century Gothic" w:hAnsi="Century Gothic"/>
              </w:rPr>
            </w:pPr>
          </w:p>
          <w:p w14:paraId="728E3B30" w14:textId="77777777" w:rsidR="006F3859" w:rsidRDefault="006F3859" w:rsidP="004B56E4">
            <w:pPr>
              <w:spacing w:before="120" w:after="120"/>
              <w:rPr>
                <w:rFonts w:ascii="Century Gothic" w:hAnsi="Century Gothic"/>
              </w:rPr>
            </w:pPr>
          </w:p>
          <w:p w14:paraId="3F0DB3CD" w14:textId="2DB4E57B" w:rsidR="006F3859" w:rsidRPr="003014BA" w:rsidRDefault="002830A7" w:rsidP="004B56E4">
            <w:pPr>
              <w:spacing w:before="120" w:after="120"/>
              <w:rPr>
                <w:rFonts w:ascii="Century Gothic" w:hAnsi="Century Gothic"/>
              </w:rPr>
            </w:pPr>
            <w:r>
              <w:rPr>
                <w:rFonts w:ascii="Century Gothic" w:hAnsi="Century Gothic"/>
              </w:rPr>
              <w:t>All to read the terms of reference.</w:t>
            </w:r>
          </w:p>
        </w:tc>
      </w:tr>
      <w:tr w:rsidR="00F30186" w:rsidRPr="003014BA" w14:paraId="262161D3" w14:textId="77777777" w:rsidTr="00074D34">
        <w:tc>
          <w:tcPr>
            <w:tcW w:w="8931" w:type="dxa"/>
          </w:tcPr>
          <w:p w14:paraId="4C7A052A" w14:textId="145D2583" w:rsidR="00F30186" w:rsidRPr="003014BA" w:rsidRDefault="006F3859" w:rsidP="004B56E4">
            <w:pPr>
              <w:spacing w:before="120" w:after="120"/>
              <w:rPr>
                <w:rFonts w:ascii="Century Gothic" w:hAnsi="Century Gothic"/>
              </w:rPr>
            </w:pPr>
            <w:r>
              <w:rPr>
                <w:rFonts w:ascii="Century Gothic" w:hAnsi="Century Gothic"/>
              </w:rPr>
              <w:t>RN would also like the PPG to help assist in getting awareness to patients who qualify for a council tax rebate. The forms are straight forward but unfortunately</w:t>
            </w:r>
            <w:r w:rsidR="002830A7">
              <w:rPr>
                <w:rFonts w:ascii="Century Gothic" w:hAnsi="Century Gothic"/>
              </w:rPr>
              <w:t>,</w:t>
            </w:r>
            <w:r>
              <w:rPr>
                <w:rFonts w:ascii="Century Gothic" w:hAnsi="Century Gothic"/>
              </w:rPr>
              <w:t xml:space="preserve"> people do not know </w:t>
            </w:r>
            <w:r w:rsidR="002830A7">
              <w:rPr>
                <w:rFonts w:ascii="Century Gothic" w:hAnsi="Century Gothic"/>
              </w:rPr>
              <w:t xml:space="preserve">the rebates </w:t>
            </w:r>
            <w:r>
              <w:rPr>
                <w:rFonts w:ascii="Century Gothic" w:hAnsi="Century Gothic"/>
              </w:rPr>
              <w:t>exist</w:t>
            </w:r>
            <w:r w:rsidR="002830A7">
              <w:rPr>
                <w:rFonts w:ascii="Century Gothic" w:hAnsi="Century Gothic"/>
              </w:rPr>
              <w:t xml:space="preserve"> or if they do qualify.</w:t>
            </w:r>
          </w:p>
        </w:tc>
        <w:tc>
          <w:tcPr>
            <w:tcW w:w="2127" w:type="dxa"/>
          </w:tcPr>
          <w:p w14:paraId="0024FD98" w14:textId="1AE7C054" w:rsidR="00F30186" w:rsidRPr="003014BA" w:rsidRDefault="002830A7" w:rsidP="004B56E4">
            <w:pPr>
              <w:spacing w:before="120" w:after="120"/>
              <w:rPr>
                <w:rFonts w:ascii="Century Gothic" w:hAnsi="Century Gothic"/>
              </w:rPr>
            </w:pPr>
            <w:r>
              <w:rPr>
                <w:rFonts w:ascii="Century Gothic" w:hAnsi="Century Gothic"/>
              </w:rPr>
              <w:t>PPG members to support this – perhaps run an information stand in Reception or assist in a mail out.</w:t>
            </w:r>
          </w:p>
        </w:tc>
      </w:tr>
      <w:tr w:rsidR="002830A7" w:rsidRPr="003014BA" w14:paraId="7F607D68" w14:textId="77777777" w:rsidTr="00074D34">
        <w:tc>
          <w:tcPr>
            <w:tcW w:w="8931" w:type="dxa"/>
          </w:tcPr>
          <w:p w14:paraId="6EF84137" w14:textId="6682C965" w:rsidR="002830A7" w:rsidRDefault="002830A7" w:rsidP="004B56E4">
            <w:pPr>
              <w:spacing w:before="120" w:after="120"/>
              <w:rPr>
                <w:rFonts w:ascii="Century Gothic" w:hAnsi="Century Gothic"/>
              </w:rPr>
            </w:pPr>
            <w:r>
              <w:rPr>
                <w:rFonts w:ascii="Century Gothic" w:hAnsi="Century Gothic"/>
              </w:rPr>
              <w:t xml:space="preserve">Newsletter / Wellbeing magazine – the next issue of the newsletter [DRAFT] was shared with PPG members – this is now being formatted into a PDF file before we can share with patients.  PPG Members are asked to contribute to this in future.  </w:t>
            </w:r>
          </w:p>
        </w:tc>
        <w:tc>
          <w:tcPr>
            <w:tcW w:w="2127" w:type="dxa"/>
          </w:tcPr>
          <w:p w14:paraId="44EAD0FE" w14:textId="64056F49" w:rsidR="002830A7" w:rsidRDefault="002830A7" w:rsidP="004B56E4">
            <w:pPr>
              <w:spacing w:before="120" w:after="120"/>
              <w:rPr>
                <w:rFonts w:ascii="Century Gothic" w:hAnsi="Century Gothic"/>
              </w:rPr>
            </w:pPr>
            <w:r>
              <w:rPr>
                <w:rFonts w:ascii="Century Gothic" w:hAnsi="Century Gothic"/>
              </w:rPr>
              <w:t>PPG members to feel free to share ideas for future issues of the Wellbeing Magazine</w:t>
            </w:r>
          </w:p>
        </w:tc>
      </w:tr>
      <w:tr w:rsidR="003277A5" w:rsidRPr="003014BA" w14:paraId="53A04809" w14:textId="77777777" w:rsidTr="00074D34">
        <w:tc>
          <w:tcPr>
            <w:tcW w:w="8931" w:type="dxa"/>
          </w:tcPr>
          <w:p w14:paraId="2D0F3EED" w14:textId="77777777" w:rsidR="003277A5" w:rsidRDefault="003277A5" w:rsidP="004B56E4">
            <w:pPr>
              <w:spacing w:before="120" w:after="120"/>
              <w:rPr>
                <w:rFonts w:ascii="Century Gothic" w:hAnsi="Century Gothic"/>
              </w:rPr>
            </w:pPr>
            <w:r>
              <w:rPr>
                <w:rFonts w:ascii="Century Gothic" w:hAnsi="Century Gothic"/>
              </w:rPr>
              <w:t>Date of next PPG meeting</w:t>
            </w:r>
          </w:p>
          <w:p w14:paraId="6D7244B0" w14:textId="482D9ABE" w:rsidR="003277A5" w:rsidRPr="003277A5" w:rsidRDefault="002830A7" w:rsidP="003277A5">
            <w:pPr>
              <w:spacing w:before="120" w:after="120"/>
              <w:jc w:val="center"/>
              <w:rPr>
                <w:rFonts w:ascii="Century Gothic" w:hAnsi="Century Gothic"/>
                <w:b/>
                <w:bCs/>
              </w:rPr>
            </w:pPr>
            <w:r>
              <w:rPr>
                <w:rFonts w:ascii="Century Gothic" w:hAnsi="Century Gothic"/>
                <w:b/>
                <w:bCs/>
              </w:rPr>
              <w:t xml:space="preserve">Wednesday </w:t>
            </w:r>
            <w:r w:rsidR="003277A5" w:rsidRPr="003277A5">
              <w:rPr>
                <w:rFonts w:ascii="Century Gothic" w:hAnsi="Century Gothic"/>
                <w:b/>
                <w:bCs/>
              </w:rPr>
              <w:t>15</w:t>
            </w:r>
            <w:r w:rsidR="003277A5" w:rsidRPr="003277A5">
              <w:rPr>
                <w:rFonts w:ascii="Century Gothic" w:hAnsi="Century Gothic"/>
                <w:b/>
                <w:bCs/>
                <w:vertAlign w:val="superscript"/>
              </w:rPr>
              <w:t>th</w:t>
            </w:r>
            <w:r w:rsidR="003277A5" w:rsidRPr="003277A5">
              <w:rPr>
                <w:rFonts w:ascii="Century Gothic" w:hAnsi="Century Gothic"/>
                <w:b/>
                <w:bCs/>
              </w:rPr>
              <w:t xml:space="preserve"> January 2025</w:t>
            </w:r>
            <w:r>
              <w:rPr>
                <w:rFonts w:ascii="Century Gothic" w:hAnsi="Century Gothic"/>
                <w:b/>
                <w:bCs/>
              </w:rPr>
              <w:t xml:space="preserve"> – 2pm</w:t>
            </w:r>
          </w:p>
        </w:tc>
        <w:tc>
          <w:tcPr>
            <w:tcW w:w="2127" w:type="dxa"/>
          </w:tcPr>
          <w:p w14:paraId="53C1F9FD" w14:textId="77777777" w:rsidR="003277A5" w:rsidRPr="003014BA" w:rsidRDefault="003277A5" w:rsidP="004B56E4">
            <w:pPr>
              <w:spacing w:before="120" w:after="120"/>
              <w:rPr>
                <w:rFonts w:ascii="Century Gothic" w:hAnsi="Century Gothic"/>
              </w:rPr>
            </w:pPr>
          </w:p>
        </w:tc>
      </w:tr>
    </w:tbl>
    <w:p w14:paraId="0497ECA0" w14:textId="77777777" w:rsidR="003014BA" w:rsidRDefault="003014BA">
      <w:pPr>
        <w:rPr>
          <w:rFonts w:ascii="Century Gothic" w:hAnsi="Century Gothic"/>
          <w:b/>
          <w:bCs/>
          <w:sz w:val="24"/>
          <w:szCs w:val="24"/>
        </w:rPr>
      </w:pPr>
    </w:p>
    <w:sectPr w:rsidR="003014BA" w:rsidSect="00187858">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2115" w14:textId="77777777" w:rsidR="00F82CD9" w:rsidRDefault="00F82CD9" w:rsidP="003014BA">
      <w:pPr>
        <w:spacing w:after="0" w:line="240" w:lineRule="auto"/>
      </w:pPr>
      <w:r>
        <w:separator/>
      </w:r>
    </w:p>
  </w:endnote>
  <w:endnote w:type="continuationSeparator" w:id="0">
    <w:p w14:paraId="2B5061BB" w14:textId="77777777" w:rsidR="00F82CD9" w:rsidRDefault="00F82CD9" w:rsidP="003014BA">
      <w:pPr>
        <w:spacing w:after="0" w:line="240" w:lineRule="auto"/>
      </w:pPr>
      <w:r>
        <w:continuationSeparator/>
      </w:r>
    </w:p>
  </w:endnote>
  <w:endnote w:type="continuationNotice" w:id="1">
    <w:p w14:paraId="42B70B06" w14:textId="77777777" w:rsidR="00F82CD9" w:rsidRDefault="00F82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D1243" w14:textId="77777777" w:rsidR="00F82CD9" w:rsidRDefault="00F82CD9" w:rsidP="003014BA">
      <w:pPr>
        <w:spacing w:after="0" w:line="240" w:lineRule="auto"/>
      </w:pPr>
      <w:r>
        <w:separator/>
      </w:r>
    </w:p>
  </w:footnote>
  <w:footnote w:type="continuationSeparator" w:id="0">
    <w:p w14:paraId="7C6C5030" w14:textId="77777777" w:rsidR="00F82CD9" w:rsidRDefault="00F82CD9" w:rsidP="003014BA">
      <w:pPr>
        <w:spacing w:after="0" w:line="240" w:lineRule="auto"/>
      </w:pPr>
      <w:r>
        <w:continuationSeparator/>
      </w:r>
    </w:p>
  </w:footnote>
  <w:footnote w:type="continuationNotice" w:id="1">
    <w:p w14:paraId="46639EC7" w14:textId="77777777" w:rsidR="00F82CD9" w:rsidRDefault="00F82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3C29" w14:textId="1847408D" w:rsidR="003014BA" w:rsidRPr="003014BA" w:rsidRDefault="003014BA">
    <w:pPr>
      <w:pStyle w:val="Header"/>
      <w:rPr>
        <w:rFonts w:ascii="Century Gothic" w:hAnsi="Century Gothic"/>
      </w:rPr>
    </w:pPr>
    <w:r w:rsidRPr="003014BA">
      <w:rPr>
        <w:rFonts w:ascii="Century Gothic" w:hAnsi="Century Gothic"/>
      </w:rPr>
      <w:t>Minute Taking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69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1938F8"/>
    <w:multiLevelType w:val="hybridMultilevel"/>
    <w:tmpl w:val="E7FA082E"/>
    <w:lvl w:ilvl="0" w:tplc="A5CC19B6">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84083"/>
    <w:multiLevelType w:val="hybridMultilevel"/>
    <w:tmpl w:val="99409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0031943">
    <w:abstractNumId w:val="2"/>
  </w:num>
  <w:num w:numId="2" w16cid:durableId="711081212">
    <w:abstractNumId w:val="0"/>
  </w:num>
  <w:num w:numId="3" w16cid:durableId="1240674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BA"/>
    <w:rsid w:val="00027744"/>
    <w:rsid w:val="00047A69"/>
    <w:rsid w:val="00074BCD"/>
    <w:rsid w:val="00074D34"/>
    <w:rsid w:val="0008565B"/>
    <w:rsid w:val="00095662"/>
    <w:rsid w:val="000958FE"/>
    <w:rsid w:val="000A2F49"/>
    <w:rsid w:val="000B422D"/>
    <w:rsid w:val="00114864"/>
    <w:rsid w:val="00117F53"/>
    <w:rsid w:val="001327AD"/>
    <w:rsid w:val="00187858"/>
    <w:rsid w:val="001A5F80"/>
    <w:rsid w:val="001C0444"/>
    <w:rsid w:val="001C1DFF"/>
    <w:rsid w:val="001C2D0F"/>
    <w:rsid w:val="001D4EB8"/>
    <w:rsid w:val="001E40DA"/>
    <w:rsid w:val="002064B7"/>
    <w:rsid w:val="002076A6"/>
    <w:rsid w:val="00227D20"/>
    <w:rsid w:val="0026419A"/>
    <w:rsid w:val="00272636"/>
    <w:rsid w:val="002830A7"/>
    <w:rsid w:val="00295EDD"/>
    <w:rsid w:val="002B2F7F"/>
    <w:rsid w:val="002C705B"/>
    <w:rsid w:val="002C77CC"/>
    <w:rsid w:val="0030086C"/>
    <w:rsid w:val="003014BA"/>
    <w:rsid w:val="003277A5"/>
    <w:rsid w:val="00343E6E"/>
    <w:rsid w:val="00347912"/>
    <w:rsid w:val="00353C3C"/>
    <w:rsid w:val="00356B00"/>
    <w:rsid w:val="003A3ADB"/>
    <w:rsid w:val="003A6518"/>
    <w:rsid w:val="003B4DCB"/>
    <w:rsid w:val="003D0AA8"/>
    <w:rsid w:val="003F3BA9"/>
    <w:rsid w:val="003F5ABD"/>
    <w:rsid w:val="00405936"/>
    <w:rsid w:val="00425A47"/>
    <w:rsid w:val="00432999"/>
    <w:rsid w:val="004B56E4"/>
    <w:rsid w:val="004C5223"/>
    <w:rsid w:val="004D1205"/>
    <w:rsid w:val="004E4B75"/>
    <w:rsid w:val="004F26B7"/>
    <w:rsid w:val="00514468"/>
    <w:rsid w:val="00520BCB"/>
    <w:rsid w:val="00532494"/>
    <w:rsid w:val="005541E4"/>
    <w:rsid w:val="00567D56"/>
    <w:rsid w:val="00572D41"/>
    <w:rsid w:val="00592D17"/>
    <w:rsid w:val="005B67FD"/>
    <w:rsid w:val="005C16AE"/>
    <w:rsid w:val="005F12F1"/>
    <w:rsid w:val="005F6CB3"/>
    <w:rsid w:val="00667731"/>
    <w:rsid w:val="006737A0"/>
    <w:rsid w:val="00686E40"/>
    <w:rsid w:val="006C58AD"/>
    <w:rsid w:val="006D7F26"/>
    <w:rsid w:val="006E5DC4"/>
    <w:rsid w:val="006F04E6"/>
    <w:rsid w:val="006F0CB8"/>
    <w:rsid w:val="006F3859"/>
    <w:rsid w:val="0071481E"/>
    <w:rsid w:val="00732BA4"/>
    <w:rsid w:val="007348EF"/>
    <w:rsid w:val="0074062F"/>
    <w:rsid w:val="00743C2F"/>
    <w:rsid w:val="0074609C"/>
    <w:rsid w:val="00752EB3"/>
    <w:rsid w:val="00766A0F"/>
    <w:rsid w:val="00777F5C"/>
    <w:rsid w:val="007E32A8"/>
    <w:rsid w:val="00813879"/>
    <w:rsid w:val="008158F2"/>
    <w:rsid w:val="008244A2"/>
    <w:rsid w:val="00831074"/>
    <w:rsid w:val="00836A47"/>
    <w:rsid w:val="0084769A"/>
    <w:rsid w:val="008813D3"/>
    <w:rsid w:val="008A66C1"/>
    <w:rsid w:val="008D797E"/>
    <w:rsid w:val="00904A50"/>
    <w:rsid w:val="00934132"/>
    <w:rsid w:val="00935AEE"/>
    <w:rsid w:val="00944B11"/>
    <w:rsid w:val="00944FF0"/>
    <w:rsid w:val="00957B17"/>
    <w:rsid w:val="009805B5"/>
    <w:rsid w:val="00992A62"/>
    <w:rsid w:val="009A7341"/>
    <w:rsid w:val="009B6FC6"/>
    <w:rsid w:val="009C35DA"/>
    <w:rsid w:val="009C6096"/>
    <w:rsid w:val="00A0307F"/>
    <w:rsid w:val="00A26FD0"/>
    <w:rsid w:val="00A32ADA"/>
    <w:rsid w:val="00A33BC5"/>
    <w:rsid w:val="00A572F1"/>
    <w:rsid w:val="00A6176A"/>
    <w:rsid w:val="00A622E7"/>
    <w:rsid w:val="00A676AF"/>
    <w:rsid w:val="00A74BF5"/>
    <w:rsid w:val="00A77AB2"/>
    <w:rsid w:val="00A77F44"/>
    <w:rsid w:val="00AC7FCD"/>
    <w:rsid w:val="00AE2589"/>
    <w:rsid w:val="00AE59EF"/>
    <w:rsid w:val="00AF4F55"/>
    <w:rsid w:val="00B158BF"/>
    <w:rsid w:val="00B16A68"/>
    <w:rsid w:val="00B33D5D"/>
    <w:rsid w:val="00B41A02"/>
    <w:rsid w:val="00B476F2"/>
    <w:rsid w:val="00B47DDA"/>
    <w:rsid w:val="00B62832"/>
    <w:rsid w:val="00B65F98"/>
    <w:rsid w:val="00B82BCB"/>
    <w:rsid w:val="00B867AA"/>
    <w:rsid w:val="00B95614"/>
    <w:rsid w:val="00B9617D"/>
    <w:rsid w:val="00BA3D63"/>
    <w:rsid w:val="00BD745F"/>
    <w:rsid w:val="00BE2D0B"/>
    <w:rsid w:val="00BF583C"/>
    <w:rsid w:val="00C21D05"/>
    <w:rsid w:val="00C527C9"/>
    <w:rsid w:val="00C548F2"/>
    <w:rsid w:val="00C653D7"/>
    <w:rsid w:val="00C72516"/>
    <w:rsid w:val="00C7627F"/>
    <w:rsid w:val="00C92C2A"/>
    <w:rsid w:val="00CD4DFA"/>
    <w:rsid w:val="00CE716E"/>
    <w:rsid w:val="00D8663E"/>
    <w:rsid w:val="00D967E3"/>
    <w:rsid w:val="00DA403D"/>
    <w:rsid w:val="00DC13E3"/>
    <w:rsid w:val="00DD2025"/>
    <w:rsid w:val="00E04C5A"/>
    <w:rsid w:val="00E602E0"/>
    <w:rsid w:val="00E669D6"/>
    <w:rsid w:val="00EB2D12"/>
    <w:rsid w:val="00EB5CC9"/>
    <w:rsid w:val="00ED1CD3"/>
    <w:rsid w:val="00F03A3B"/>
    <w:rsid w:val="00F21FEB"/>
    <w:rsid w:val="00F2744B"/>
    <w:rsid w:val="00F30186"/>
    <w:rsid w:val="00F50DF0"/>
    <w:rsid w:val="00F5554D"/>
    <w:rsid w:val="00F82CD9"/>
    <w:rsid w:val="00F8798F"/>
    <w:rsid w:val="00F946C8"/>
    <w:rsid w:val="00FA4625"/>
    <w:rsid w:val="00FB1918"/>
    <w:rsid w:val="00FD58EB"/>
    <w:rsid w:val="00FF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87F05"/>
  <w15:chartTrackingRefBased/>
  <w15:docId w15:val="{66CE7801-D68F-4691-9F4B-9A901024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4BA"/>
    <w:pPr>
      <w:ind w:left="720"/>
      <w:contextualSpacing/>
    </w:pPr>
  </w:style>
  <w:style w:type="paragraph" w:styleId="Header">
    <w:name w:val="header"/>
    <w:basedOn w:val="Normal"/>
    <w:link w:val="HeaderChar"/>
    <w:uiPriority w:val="99"/>
    <w:unhideWhenUsed/>
    <w:rsid w:val="00301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4BA"/>
  </w:style>
  <w:style w:type="paragraph" w:styleId="Footer">
    <w:name w:val="footer"/>
    <w:basedOn w:val="Normal"/>
    <w:link w:val="FooterChar"/>
    <w:uiPriority w:val="99"/>
    <w:unhideWhenUsed/>
    <w:rsid w:val="00301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4BA"/>
  </w:style>
  <w:style w:type="character" w:styleId="Hyperlink">
    <w:name w:val="Hyperlink"/>
    <w:basedOn w:val="DefaultParagraphFont"/>
    <w:uiPriority w:val="99"/>
    <w:semiHidden/>
    <w:unhideWhenUsed/>
    <w:rsid w:val="006F3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4739">
      <w:bodyDiv w:val="1"/>
      <w:marLeft w:val="0"/>
      <w:marRight w:val="0"/>
      <w:marTop w:val="0"/>
      <w:marBottom w:val="0"/>
      <w:divBdr>
        <w:top w:val="none" w:sz="0" w:space="0" w:color="auto"/>
        <w:left w:val="none" w:sz="0" w:space="0" w:color="auto"/>
        <w:bottom w:val="none" w:sz="0" w:space="0" w:color="auto"/>
        <w:right w:val="none" w:sz="0" w:space="0" w:color="auto"/>
      </w:divBdr>
    </w:div>
    <w:div w:id="20803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https://nhs.sharepoint.com/sites/msteams_9f158e/1/P23%20-%20PPG/FRIENDS%20OF%20OSWALD%20MEDICAL%20CENTRE/Proposed%20Ground%20Rules%20for%20PPG%20Meetings%20Aug%202024.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a7364b-8e85-4e4b-92ab-8c739e52df7a">
      <Terms xmlns="http://schemas.microsoft.com/office/infopath/2007/PartnerControls"/>
    </lcf76f155ced4ddcb4097134ff3c332f>
    <TaxCatchAll xmlns="c48c34f0-bab9-4b23-98b9-9bc76902ceda" xsi:nil="true"/>
    <_ip_UnifiedCompliancePolicyProperties xmlns="http://schemas.microsoft.com/sharepoint/v3" xsi:nil="true"/>
    <SharedWithUsers xmlns="c48c34f0-bab9-4b23-98b9-9bc76902ceda">
      <UserInfo>
        <DisplayName>HOLLAND, Sarah (NHS LANCASHIRE AND SOUTH CUMBRIA ICB - 01A)</DisplayName>
        <AccountId>416</AccountId>
        <AccountType/>
      </UserInfo>
      <UserInfo>
        <DisplayName>NUTTALL, Janet (NHS LANCASHIRE AND SOUTH CUMBRIA ICB - 01A)</DisplayName>
        <AccountId>17</AccountId>
        <AccountType/>
      </UserInfo>
      <UserInfo>
        <DisplayName>HARGREAVES, Kirsty (NHS LANCASHIRE AND SOUTH CUMBRIA ICB - 01A)</DisplayName>
        <AccountId>27</AccountId>
        <AccountType/>
      </UserInfo>
      <UserInfo>
        <DisplayName>NAYLOR, Rita (NHS LANCASHIRE AND SOUTH CUMBRIA ICB - 01A)</DisplayName>
        <AccountId>13</AccountId>
        <AccountType/>
      </UserInfo>
      <UserInfo>
        <DisplayName>SAVAGE, Natasha (NHS LANCASHIRE AND SOUTH CUMBRIA ICB - 01A)</DisplayName>
        <AccountId>265</AccountId>
        <AccountType/>
      </UserInfo>
      <UserInfo>
        <DisplayName>WEEKS, Julie (NHS LANCASHIRE AND SOUTH CUMBRIA ICB - 01A)</DisplayName>
        <AccountId>21</AccountId>
        <AccountType/>
      </UserInfo>
      <UserInfo>
        <DisplayName>GREEN, Linda (NHS LANCASHIRE AND SOUTH CUMBRIA ICB - 01A)</DisplayName>
        <AccountId>273</AccountId>
        <AccountType/>
      </UserInfo>
      <UserInfo>
        <DisplayName>LINGARD, Gillian (NHS LANCASHIRE AND SOUTH CUMBRIA ICB - 01A)</DisplayName>
        <AccountId>260</AccountId>
        <AccountType/>
      </UserInfo>
      <UserInfo>
        <DisplayName>NAYLOR, Chloe (OSWALD MEDICAL CENTRE)</DisplayName>
        <AccountId>271</AccountId>
        <AccountType/>
      </UserInfo>
      <UserInfo>
        <DisplayName>BROWN, Elise (OSWALD MEDICAL CENTRE)</DisplayName>
        <AccountId>1336</AccountId>
        <AccountType/>
      </UserInfo>
      <UserInfo>
        <DisplayName>O'HARA, Sharon (NHS LANCASHIRE AND SOUTH CUMBRIA ICB - 01A)</DisplayName>
        <AccountId>264</AccountId>
        <AccountType/>
      </UserInfo>
      <UserInfo>
        <DisplayName>DRIVER, Stephanie (OSWALD MEDICAL CENTRE)</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20" ma:contentTypeDescription="Create a new document." ma:contentTypeScope="" ma:versionID="1f57c7f2624c3809c9f7a8f8385c8597">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004e17c562ad65e0ea56183be6342a97"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DDF6-6092-4C2C-8EC4-6C14AFEB21A1}">
  <ds:schemaRefs>
    <ds:schemaRef ds:uri="http://schemas.microsoft.com/office/2006/metadata/properties"/>
    <ds:schemaRef ds:uri="http://schemas.microsoft.com/office/infopath/2007/PartnerControls"/>
    <ds:schemaRef ds:uri="http://schemas.microsoft.com/sharepoint/v3"/>
    <ds:schemaRef ds:uri="38a7364b-8e85-4e4b-92ab-8c739e52df7a"/>
    <ds:schemaRef ds:uri="c48c34f0-bab9-4b23-98b9-9bc76902ceda"/>
  </ds:schemaRefs>
</ds:datastoreItem>
</file>

<file path=customXml/itemProps2.xml><?xml version="1.0" encoding="utf-8"?>
<ds:datastoreItem xmlns:ds="http://schemas.openxmlformats.org/officeDocument/2006/customXml" ds:itemID="{CB760921-9AEC-42FE-86E8-7C4DB10E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8A1D0-6698-4915-B4AA-DB04F57AF5EC}">
  <ds:schemaRefs>
    <ds:schemaRef ds:uri="http://schemas.microsoft.com/sharepoint/v3/contenttype/forms"/>
  </ds:schemaRefs>
</ds:datastoreItem>
</file>

<file path=customXml/itemProps4.xml><?xml version="1.0" encoding="utf-8"?>
<ds:datastoreItem xmlns:ds="http://schemas.openxmlformats.org/officeDocument/2006/customXml" ds:itemID="{BC1F79F8-B95C-40D0-84BB-73D45091CF9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6</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Stephanie (OSWALD MEDICAL CENTRE)</dc:creator>
  <cp:keywords/>
  <dc:description/>
  <cp:lastModifiedBy>Amy Griffiths</cp:lastModifiedBy>
  <cp:revision>4</cp:revision>
  <cp:lastPrinted>2022-08-08T13:14:00Z</cp:lastPrinted>
  <dcterms:created xsi:type="dcterms:W3CDTF">2024-10-11T09:03:00Z</dcterms:created>
  <dcterms:modified xsi:type="dcterms:W3CDTF">2024-10-11T09:50:00Z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0x010100F0D7979130847B498A310F233074D40D</vt:lpwstr>
  </property>
  <property fmtid="{D5CDD505-2E9C-101B-9397-08002B2CF9AE}" pid="3" name="MediaServiceImageTags">
    <vt:lpwstr/>
  </property>
  <property fmtid="{D5CDD505-2E9C-101B-9397-08002B2CF9AE}" pid="4" name="GrammarlyDocumentId">
    <vt:lpwstr>04e2762acd6d7f86ddaba2d8642a4de1573079ecb5f23e3383ceaebe9b551249</vt:lpwstr>
  </property>
</Properties>
</file>